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60" w:rsidRPr="00C46960" w:rsidRDefault="00C46960" w:rsidP="00C46960">
      <w:pPr>
        <w:rPr>
          <w:i/>
          <w:color w:val="00B050"/>
          <w:sz w:val="28"/>
          <w:szCs w:val="28"/>
          <w:lang w:val="pl-PL"/>
        </w:rPr>
      </w:pPr>
      <w:bookmarkStart w:id="0" w:name="VORGNR"/>
      <w:bookmarkStart w:id="1" w:name="_GoBack"/>
      <w:bookmarkEnd w:id="0"/>
      <w:bookmarkEnd w:id="1"/>
      <w:r w:rsidRPr="00C46960">
        <w:rPr>
          <w:i/>
          <w:color w:val="00B050"/>
          <w:sz w:val="28"/>
          <w:szCs w:val="28"/>
          <w:lang w:val="pl-PL"/>
        </w:rPr>
        <w:t>(tekst ujednolicony)</w:t>
      </w:r>
      <w:r w:rsidR="00423FAC">
        <w:rPr>
          <w:i/>
          <w:color w:val="00B050"/>
          <w:sz w:val="28"/>
          <w:szCs w:val="28"/>
          <w:lang w:val="pl-PL"/>
        </w:rPr>
        <w:t xml:space="preserve"> – protokół dodatkowy nr 12</w:t>
      </w:r>
    </w:p>
    <w:p w:rsidR="000F276B" w:rsidRDefault="000F276B" w:rsidP="00C46960">
      <w:pPr>
        <w:tabs>
          <w:tab w:val="left" w:pos="2835"/>
        </w:tabs>
        <w:jc w:val="center"/>
        <w:rPr>
          <w:b/>
          <w:sz w:val="24"/>
          <w:lang w:val="pl-PL"/>
        </w:rPr>
      </w:pPr>
    </w:p>
    <w:p w:rsidR="000F276B" w:rsidRDefault="000F276B">
      <w:pPr>
        <w:pStyle w:val="Stopka"/>
        <w:tabs>
          <w:tab w:val="left" w:pos="2835"/>
        </w:tabs>
        <w:rPr>
          <w:lang w:val="pl-PL"/>
        </w:rPr>
      </w:pPr>
    </w:p>
    <w:p w:rsidR="003B6775" w:rsidRPr="00DD2BC7" w:rsidRDefault="003B6775" w:rsidP="003B6775">
      <w:pPr>
        <w:tabs>
          <w:tab w:val="left" w:pos="2835"/>
        </w:tabs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Nagwek1"/>
        <w:jc w:val="center"/>
        <w:rPr>
          <w:b/>
          <w:sz w:val="28"/>
          <w:szCs w:val="28"/>
        </w:rPr>
      </w:pPr>
      <w:r w:rsidRPr="00DD2BC7">
        <w:rPr>
          <w:b/>
          <w:sz w:val="28"/>
          <w:szCs w:val="28"/>
        </w:rPr>
        <w:t>PONADZAKŁADOWY</w:t>
      </w:r>
    </w:p>
    <w:p w:rsidR="003B6775" w:rsidRPr="00DD2BC7" w:rsidRDefault="003B6775" w:rsidP="003B6775">
      <w:pPr>
        <w:pStyle w:val="Nagwek2"/>
        <w:rPr>
          <w:sz w:val="28"/>
          <w:szCs w:val="28"/>
        </w:rPr>
      </w:pPr>
      <w:r w:rsidRPr="00DD2BC7">
        <w:rPr>
          <w:sz w:val="28"/>
          <w:szCs w:val="28"/>
        </w:rPr>
        <w:t>UKŁAD ZBIOROWY PRACY</w:t>
      </w:r>
    </w:p>
    <w:p w:rsidR="003B6775" w:rsidRPr="00DD2BC7" w:rsidRDefault="003B6775" w:rsidP="003B6775">
      <w:pPr>
        <w:rPr>
          <w:sz w:val="28"/>
          <w:szCs w:val="28"/>
          <w:lang w:val="pl-PL"/>
        </w:rPr>
      </w:pPr>
    </w:p>
    <w:p w:rsidR="003B6775" w:rsidRPr="00DD2BC7" w:rsidRDefault="003B6775" w:rsidP="003B6775">
      <w:pPr>
        <w:jc w:val="center"/>
        <w:rPr>
          <w:b/>
          <w:sz w:val="28"/>
          <w:szCs w:val="28"/>
          <w:lang w:val="pl-PL"/>
        </w:rPr>
      </w:pPr>
    </w:p>
    <w:p w:rsidR="003B6775" w:rsidRPr="00DD2BC7" w:rsidRDefault="003B6775" w:rsidP="003B6775">
      <w:pPr>
        <w:pStyle w:val="Tekstpodstawowy"/>
        <w:jc w:val="center"/>
        <w:rPr>
          <w:sz w:val="28"/>
          <w:szCs w:val="28"/>
        </w:rPr>
      </w:pPr>
      <w:r w:rsidRPr="00DD2BC7">
        <w:rPr>
          <w:sz w:val="28"/>
          <w:szCs w:val="28"/>
        </w:rPr>
        <w:t>DLA PRACOWNIKÓW NIE BĘDĄCYCH NAUCZYCIELAMI ZATRUDNIONYCH W SZKOŁACH, PRZEDSZKOLACH I PLACÓWKACH OŚWIATOWYCH, DLA KTÓRYCH ORGANEM PROWADZĄCYM JEST MIASTO RYBNIK</w:t>
      </w:r>
    </w:p>
    <w:p w:rsidR="003B6775" w:rsidRPr="00DD2BC7" w:rsidRDefault="003B6775" w:rsidP="003B6775">
      <w:pPr>
        <w:rPr>
          <w:b/>
          <w:sz w:val="28"/>
          <w:szCs w:val="28"/>
          <w:lang w:val="pl-PL"/>
        </w:rPr>
      </w:pPr>
    </w:p>
    <w:p w:rsidR="003B6775" w:rsidRPr="00DD2BC7" w:rsidRDefault="003B6775" w:rsidP="003B6775">
      <w:pPr>
        <w:rPr>
          <w:b/>
          <w:sz w:val="28"/>
          <w:szCs w:val="28"/>
          <w:lang w:val="pl-PL"/>
        </w:rPr>
      </w:pPr>
    </w:p>
    <w:p w:rsidR="003B6775" w:rsidRPr="00DD2BC7" w:rsidRDefault="003B6775" w:rsidP="003B6775">
      <w:pPr>
        <w:jc w:val="center"/>
        <w:rPr>
          <w:b/>
          <w:sz w:val="28"/>
          <w:szCs w:val="28"/>
          <w:lang w:val="pl-PL"/>
        </w:rPr>
      </w:pPr>
      <w:r w:rsidRPr="00DD2BC7">
        <w:rPr>
          <w:b/>
          <w:sz w:val="28"/>
          <w:szCs w:val="28"/>
          <w:lang w:val="pl-PL"/>
        </w:rPr>
        <w:t>zawarty w dniu 18 stycznia 2000 r.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  <w:r w:rsidRPr="00DD2BC7">
        <w:rPr>
          <w:b/>
          <w:sz w:val="22"/>
          <w:szCs w:val="22"/>
          <w:lang w:val="pl-PL"/>
        </w:rPr>
        <w:t xml:space="preserve">Ponadzakładowy  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  <w:r w:rsidRPr="00DD2BC7">
        <w:rPr>
          <w:b/>
          <w:sz w:val="22"/>
          <w:szCs w:val="22"/>
          <w:lang w:val="pl-PL"/>
        </w:rPr>
        <w:lastRenderedPageBreak/>
        <w:t>Układ  Zbiorowy  Pracy</w:t>
      </w: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2"/>
        <w:rPr>
          <w:sz w:val="22"/>
          <w:szCs w:val="22"/>
        </w:rPr>
      </w:pPr>
      <w:r w:rsidRPr="00DD2BC7">
        <w:rPr>
          <w:sz w:val="22"/>
          <w:szCs w:val="22"/>
        </w:rPr>
        <w:t>dla pracowników nie będących nauczycielami zatrudnion</w:t>
      </w:r>
      <w:r>
        <w:rPr>
          <w:sz w:val="22"/>
          <w:szCs w:val="22"/>
        </w:rPr>
        <w:t>ych w szkołach, przedszkolach i </w:t>
      </w:r>
      <w:r w:rsidRPr="00DD2BC7">
        <w:rPr>
          <w:sz w:val="22"/>
          <w:szCs w:val="22"/>
        </w:rPr>
        <w:t>placówkach oświatowych, dla których organem prowadzący</w:t>
      </w:r>
      <w:r>
        <w:rPr>
          <w:sz w:val="22"/>
          <w:szCs w:val="22"/>
        </w:rPr>
        <w:t>m jest Miasto Rybnik, zawarty w </w:t>
      </w:r>
      <w:r w:rsidRPr="00DD2BC7">
        <w:rPr>
          <w:sz w:val="22"/>
          <w:szCs w:val="22"/>
        </w:rPr>
        <w:t>dniu 18 stycznia 2000 r. w Rybniku  między :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</w:rPr>
      </w:pPr>
      <w:r w:rsidRPr="00DD2BC7">
        <w:rPr>
          <w:sz w:val="22"/>
          <w:szCs w:val="22"/>
        </w:rPr>
        <w:t>Ze strony pracowników:</w:t>
      </w:r>
    </w:p>
    <w:p w:rsidR="003B6775" w:rsidRPr="00DD2BC7" w:rsidRDefault="003B6775" w:rsidP="003B6775">
      <w:pPr>
        <w:rPr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Zarządem Głównym Związku Nauczycielstwa Polskiego z siedzibą w Warszawie przy ulicy Smulikowskiego 6/8 reprezentowanym przez Prezesa Zarządu Oddziału Związku Nauczycielstwa Polskiego w Rybniku – Kazimierza Piekarza</w:t>
      </w:r>
    </w:p>
    <w:p w:rsidR="003B6775" w:rsidRPr="00DD2BC7" w:rsidRDefault="003B6775" w:rsidP="003B6775">
      <w:pPr>
        <w:ind w:left="360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oraz</w:t>
      </w:r>
    </w:p>
    <w:p w:rsidR="003B6775" w:rsidRPr="00DD2BC7" w:rsidRDefault="003B6775" w:rsidP="003B677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Komisją Krajową NSZZ „Solidarność z siedzibą w Gdańsku przy ul. Wały Piastowskie 24 reprezentowaną przez Przewodniczącego MKZ NSZZ „Sol</w:t>
      </w:r>
      <w:r>
        <w:rPr>
          <w:sz w:val="22"/>
          <w:szCs w:val="22"/>
          <w:lang w:val="pl-PL"/>
        </w:rPr>
        <w:t>idarność” Pracowników Oświaty w </w:t>
      </w:r>
      <w:r w:rsidRPr="00DD2BC7">
        <w:rPr>
          <w:sz w:val="22"/>
          <w:szCs w:val="22"/>
          <w:lang w:val="pl-PL"/>
        </w:rPr>
        <w:t xml:space="preserve">Rybniku </w:t>
      </w:r>
      <w:r w:rsidRPr="00771C1A">
        <w:rPr>
          <w:sz w:val="22"/>
          <w:szCs w:val="22"/>
          <w:lang w:val="pl-PL"/>
        </w:rPr>
        <w:t>– Urszulę Grzonkę</w:t>
      </w:r>
      <w:r w:rsidRPr="00771C1A">
        <w:rPr>
          <w:color w:val="00CCFF"/>
          <w:sz w:val="22"/>
          <w:szCs w:val="22"/>
          <w:lang w:val="pl-PL"/>
        </w:rPr>
        <w:t>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Ze strony pracodawców :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wcity"/>
        <w:jc w:val="both"/>
        <w:rPr>
          <w:sz w:val="22"/>
          <w:szCs w:val="22"/>
        </w:rPr>
      </w:pPr>
      <w:r w:rsidRPr="00DD2BC7">
        <w:rPr>
          <w:sz w:val="22"/>
          <w:szCs w:val="22"/>
        </w:rPr>
        <w:t xml:space="preserve"> Prezydentem Miasta Rybnika z siedzibą w Rybniku przy ul. Chrobrego 2 Adamem Fudali.</w:t>
      </w:r>
    </w:p>
    <w:p w:rsidR="003B6775" w:rsidRPr="00DD2BC7" w:rsidRDefault="003B6775" w:rsidP="003B6775">
      <w:pPr>
        <w:ind w:left="426"/>
        <w:rPr>
          <w:sz w:val="22"/>
          <w:szCs w:val="22"/>
          <w:lang w:val="pl-PL"/>
        </w:rPr>
      </w:pPr>
    </w:p>
    <w:p w:rsidR="003B6775" w:rsidRPr="00DD2BC7" w:rsidRDefault="003B6775" w:rsidP="003B6775">
      <w:pPr>
        <w:ind w:left="426"/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3"/>
        <w:rPr>
          <w:sz w:val="22"/>
          <w:szCs w:val="22"/>
          <w:u w:val="single"/>
        </w:rPr>
      </w:pPr>
      <w:r w:rsidRPr="00DD2BC7">
        <w:rPr>
          <w:sz w:val="22"/>
          <w:szCs w:val="22"/>
          <w:u w:val="single"/>
        </w:rPr>
        <w:t>ZAKRES PODMIOTOWY UKŁADU</w:t>
      </w:r>
    </w:p>
    <w:p w:rsidR="003B6775" w:rsidRPr="00DD2BC7" w:rsidRDefault="003B6775" w:rsidP="003B6775">
      <w:pPr>
        <w:ind w:left="426"/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Nagwek4"/>
        <w:rPr>
          <w:sz w:val="22"/>
          <w:szCs w:val="22"/>
        </w:rPr>
      </w:pPr>
      <w:r w:rsidRPr="00DD2BC7">
        <w:rPr>
          <w:sz w:val="22"/>
          <w:szCs w:val="22"/>
        </w:rPr>
        <w:t>Art. 1</w:t>
      </w:r>
    </w:p>
    <w:p w:rsidR="003B6775" w:rsidRPr="00DD2BC7" w:rsidRDefault="003B6775" w:rsidP="003B6775">
      <w:pPr>
        <w:rPr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D2BC7">
        <w:rPr>
          <w:color w:val="000000"/>
          <w:sz w:val="22"/>
          <w:szCs w:val="22"/>
          <w:lang w:val="pl-PL"/>
        </w:rPr>
        <w:t>Ponadzakładowy Układ Zbiorowy Pracy dla pracowników nie będących nauczycielami zatrudnionych w szkołach, przedszkolach i placówkach oświatowych, dla których organem prowadzącym jest Miasto Rybnik, zwany dalej „układem”, obejmuje wszystkich pracowników nie będących nauczycielami zatrudnionych w szkołach, przedszkolach i placówkach oświatowych, za wyjątkiem pracowników młodocianych</w:t>
      </w:r>
      <w:r w:rsidRPr="00DD2BC7">
        <w:rPr>
          <w:sz w:val="22"/>
          <w:szCs w:val="22"/>
          <w:lang w:val="pl-PL"/>
        </w:rPr>
        <w:t>.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Wykaz szkół w rozumieniu art. 3, dla których Miasto Rybnik jest organem prowadzącym stanowi załącznik nr 1.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771C1A" w:rsidRDefault="003B6775" w:rsidP="003B6775">
      <w:pPr>
        <w:numPr>
          <w:ilvl w:val="0"/>
          <w:numId w:val="2"/>
        </w:numPr>
        <w:jc w:val="both"/>
        <w:rPr>
          <w:color w:val="339966"/>
          <w:sz w:val="22"/>
          <w:szCs w:val="22"/>
          <w:lang w:val="pl-PL"/>
        </w:rPr>
      </w:pPr>
      <w:r w:rsidRPr="00771C1A">
        <w:rPr>
          <w:color w:val="339966"/>
          <w:sz w:val="22"/>
          <w:szCs w:val="22"/>
          <w:lang w:val="pl-PL"/>
        </w:rPr>
        <w:t>W zakresie ustalonym układem jego postanowienia mają zastosowanie do emerytów i rencistów – byłych pracowników nie będących nauczycielami, którzy przeszli na emeryturę lub rentę z jednostek wymienionych w ust. 2.</w:t>
      </w:r>
    </w:p>
    <w:p w:rsidR="003B6775" w:rsidRPr="00771C1A" w:rsidRDefault="003B6775" w:rsidP="003B6775">
      <w:pPr>
        <w:jc w:val="both"/>
        <w:rPr>
          <w:color w:val="339966"/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3"/>
        <w:rPr>
          <w:sz w:val="22"/>
          <w:szCs w:val="22"/>
          <w:u w:val="single"/>
        </w:rPr>
      </w:pPr>
      <w:r w:rsidRPr="00DD2BC7">
        <w:rPr>
          <w:sz w:val="22"/>
          <w:szCs w:val="22"/>
          <w:u w:val="single"/>
        </w:rPr>
        <w:t>ZAKRES PRZEDMIOTOWY UKŁADU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1F7EEE" w:rsidRDefault="003B6775" w:rsidP="003B6775">
      <w:pPr>
        <w:pStyle w:val="Tekstpodstawowy3"/>
        <w:jc w:val="both"/>
        <w:rPr>
          <w:color w:val="FF0000"/>
          <w:sz w:val="22"/>
          <w:szCs w:val="22"/>
        </w:rPr>
      </w:pPr>
      <w:r w:rsidRPr="001F7EEE">
        <w:rPr>
          <w:iCs/>
          <w:color w:val="FF0000"/>
          <w:sz w:val="22"/>
          <w:szCs w:val="22"/>
        </w:rPr>
        <w:t xml:space="preserve">Układ określa zasady wynagradzania oraz przyznawania innych świadczeń, związanych z pracą pracownikom szkół, przedszkoli i placówek oświatowych, prowadzonych przez miasto Rybnik, wymienionych w załączniku nr 1. Postanowienia układu stosuje się do pracowników zatrudnionych na podstawie umowy o pracę. </w:t>
      </w:r>
      <w:r w:rsidRPr="001F7EEE">
        <w:rPr>
          <w:color w:val="FF0000"/>
          <w:sz w:val="18"/>
          <w:szCs w:val="18"/>
        </w:rPr>
        <w:t>(</w:t>
      </w:r>
      <w:r w:rsidRPr="001F7EEE">
        <w:rPr>
          <w:i/>
          <w:color w:val="FF0000"/>
          <w:sz w:val="18"/>
          <w:szCs w:val="18"/>
        </w:rPr>
        <w:t>zmiana – Protokół dodatkowy nr 5 z 1 lipca 2009).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Default="003B6775" w:rsidP="003B6775">
      <w:pPr>
        <w:rPr>
          <w:sz w:val="22"/>
          <w:szCs w:val="22"/>
          <w:lang w:val="pl-PL"/>
        </w:rPr>
      </w:pPr>
    </w:p>
    <w:p w:rsidR="003B6775" w:rsidRDefault="003B6775" w:rsidP="003B6775">
      <w:pPr>
        <w:rPr>
          <w:sz w:val="22"/>
          <w:szCs w:val="22"/>
          <w:lang w:val="pl-PL"/>
        </w:rPr>
      </w:pPr>
    </w:p>
    <w:p w:rsidR="003B6775" w:rsidRDefault="003B6775" w:rsidP="003B6775">
      <w:pPr>
        <w:rPr>
          <w:sz w:val="22"/>
          <w:szCs w:val="22"/>
          <w:lang w:val="pl-PL"/>
        </w:rPr>
      </w:pPr>
    </w:p>
    <w:p w:rsidR="003B6775" w:rsidRDefault="003B6775" w:rsidP="003B6775">
      <w:pPr>
        <w:rPr>
          <w:sz w:val="22"/>
          <w:szCs w:val="22"/>
          <w:lang w:val="pl-PL"/>
        </w:rPr>
      </w:pPr>
    </w:p>
    <w:p w:rsidR="003B6775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1F7EEE" w:rsidRDefault="003B6775" w:rsidP="003B6775">
      <w:pPr>
        <w:pStyle w:val="Nagwek6"/>
        <w:rPr>
          <w:sz w:val="22"/>
          <w:szCs w:val="22"/>
          <w:u w:val="single"/>
        </w:rPr>
      </w:pPr>
      <w:r w:rsidRPr="001F7EEE">
        <w:rPr>
          <w:sz w:val="22"/>
          <w:szCs w:val="22"/>
          <w:u w:val="single"/>
        </w:rPr>
        <w:t>WYJAŚNIENIE PODSTAWOWYCH POJĘĆ</w:t>
      </w: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Nagwek6"/>
        <w:rPr>
          <w:sz w:val="22"/>
          <w:szCs w:val="22"/>
        </w:rPr>
      </w:pPr>
      <w:r w:rsidRPr="00DD2BC7">
        <w:rPr>
          <w:sz w:val="22"/>
          <w:szCs w:val="22"/>
        </w:rPr>
        <w:lastRenderedPageBreak/>
        <w:t>Art. 3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Ilekroć jest mowa o :</w:t>
      </w:r>
    </w:p>
    <w:p w:rsidR="003B6775" w:rsidRPr="00DD2BC7" w:rsidRDefault="003B6775" w:rsidP="003B6775">
      <w:pPr>
        <w:ind w:left="3600" w:hanging="3600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1)</w:t>
      </w:r>
      <w:r w:rsidRPr="00DD2BC7">
        <w:rPr>
          <w:b/>
          <w:sz w:val="22"/>
          <w:szCs w:val="22"/>
          <w:lang w:val="pl-PL"/>
        </w:rPr>
        <w:t xml:space="preserve"> „szkole”         </w:t>
      </w:r>
      <w:r w:rsidRPr="00DD2BC7">
        <w:rPr>
          <w:b/>
          <w:sz w:val="22"/>
          <w:szCs w:val="22"/>
          <w:lang w:val="pl-PL"/>
        </w:rPr>
        <w:tab/>
        <w:t xml:space="preserve">- </w:t>
      </w:r>
      <w:r w:rsidRPr="00DD2BC7">
        <w:rPr>
          <w:sz w:val="22"/>
          <w:szCs w:val="22"/>
          <w:lang w:val="pl-PL"/>
        </w:rPr>
        <w:t>rozumie się przez to wszystkie szkoły, przedszkola i placówki oświatowe prowadzone przez Miasto Rybnik;</w:t>
      </w:r>
    </w:p>
    <w:p w:rsidR="003B6775" w:rsidRPr="00DD2BC7" w:rsidRDefault="003B6775" w:rsidP="003B6775">
      <w:pPr>
        <w:ind w:left="4253" w:hanging="4253"/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ind w:left="3600" w:hanging="3600"/>
        <w:jc w:val="both"/>
        <w:rPr>
          <w:b/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2) </w:t>
      </w:r>
      <w:r w:rsidRPr="00DD2BC7">
        <w:rPr>
          <w:b/>
          <w:sz w:val="22"/>
          <w:szCs w:val="22"/>
          <w:lang w:val="pl-PL"/>
        </w:rPr>
        <w:t>„organie prowadzącym szkoły”</w:t>
      </w:r>
      <w:r w:rsidRPr="00DD2BC7">
        <w:rPr>
          <w:b/>
          <w:sz w:val="22"/>
          <w:szCs w:val="22"/>
          <w:lang w:val="pl-PL"/>
        </w:rPr>
        <w:tab/>
        <w:t>-</w:t>
      </w:r>
      <w:r w:rsidRPr="00DD2BC7">
        <w:rPr>
          <w:sz w:val="22"/>
          <w:szCs w:val="22"/>
          <w:lang w:val="pl-PL"/>
        </w:rPr>
        <w:t xml:space="preserve"> rozumie się przez to Miasto Rybnik</w:t>
      </w:r>
      <w:r w:rsidRPr="00DD2BC7">
        <w:rPr>
          <w:sz w:val="22"/>
          <w:szCs w:val="22"/>
          <w:lang w:val="pl-PL"/>
        </w:rPr>
        <w:tab/>
      </w:r>
    </w:p>
    <w:p w:rsidR="003B6775" w:rsidRPr="00DD2BC7" w:rsidRDefault="003B6775" w:rsidP="003B6775">
      <w:pPr>
        <w:ind w:left="4253" w:hanging="4253"/>
        <w:jc w:val="both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ind w:left="3600" w:hanging="3600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3) </w:t>
      </w:r>
      <w:r w:rsidRPr="00DD2BC7">
        <w:rPr>
          <w:b/>
          <w:sz w:val="22"/>
          <w:szCs w:val="22"/>
          <w:lang w:val="pl-PL"/>
        </w:rPr>
        <w:t xml:space="preserve">„pracownikach”         </w:t>
      </w:r>
      <w:r w:rsidRPr="00DD2BC7">
        <w:rPr>
          <w:b/>
          <w:sz w:val="22"/>
          <w:szCs w:val="22"/>
          <w:lang w:val="pl-PL"/>
        </w:rPr>
        <w:tab/>
      </w:r>
      <w:r w:rsidRPr="00DD2BC7">
        <w:rPr>
          <w:sz w:val="22"/>
          <w:szCs w:val="22"/>
          <w:lang w:val="pl-PL"/>
        </w:rPr>
        <w:t>- rozumie się przez to wszystkich pracowników nie będących nauczycielami zatrudnionych w szkołach</w:t>
      </w:r>
    </w:p>
    <w:p w:rsidR="003B6775" w:rsidRPr="00DD2BC7" w:rsidRDefault="003B6775" w:rsidP="003B6775">
      <w:pPr>
        <w:ind w:left="4253" w:hanging="4253"/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ind w:left="3600" w:hanging="3600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4) </w:t>
      </w:r>
      <w:r w:rsidRPr="00DD2BC7">
        <w:rPr>
          <w:b/>
          <w:sz w:val="22"/>
          <w:szCs w:val="22"/>
          <w:lang w:val="pl-PL"/>
        </w:rPr>
        <w:t xml:space="preserve">„pracodawcy” </w:t>
      </w:r>
      <w:r w:rsidRPr="00DD2BC7">
        <w:rPr>
          <w:b/>
          <w:sz w:val="22"/>
          <w:szCs w:val="22"/>
          <w:lang w:val="pl-PL"/>
        </w:rPr>
        <w:tab/>
      </w:r>
      <w:r w:rsidRPr="00DD2BC7">
        <w:rPr>
          <w:sz w:val="22"/>
          <w:szCs w:val="22"/>
          <w:lang w:val="pl-PL"/>
        </w:rPr>
        <w:t>-  rozumie się przez to szkołę, w imieniu której dyrektor szkoły dokonuje czynności w prawach z zakresu prawa pracy,</w:t>
      </w:r>
    </w:p>
    <w:p w:rsidR="003B6775" w:rsidRPr="00DD2BC7" w:rsidRDefault="003B6775" w:rsidP="003B6775">
      <w:pPr>
        <w:ind w:left="3600" w:hanging="3600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5) </w:t>
      </w:r>
      <w:r w:rsidRPr="00DD2BC7">
        <w:rPr>
          <w:b/>
          <w:sz w:val="22"/>
          <w:szCs w:val="22"/>
          <w:lang w:val="pl-PL"/>
        </w:rPr>
        <w:t>„organizacji związkowej”</w:t>
      </w:r>
      <w:r w:rsidRPr="00DD2BC7">
        <w:rPr>
          <w:b/>
          <w:sz w:val="22"/>
          <w:szCs w:val="22"/>
          <w:lang w:val="pl-PL"/>
        </w:rPr>
        <w:tab/>
        <w:t xml:space="preserve">- </w:t>
      </w:r>
      <w:r w:rsidRPr="00DD2BC7">
        <w:rPr>
          <w:sz w:val="22"/>
          <w:szCs w:val="22"/>
          <w:lang w:val="pl-PL"/>
        </w:rPr>
        <w:t>rozumie się przez to międzyzakładową organizację związkową działającą w szkole;</w:t>
      </w:r>
    </w:p>
    <w:p w:rsidR="003B6775" w:rsidRPr="00DD2BC7" w:rsidRDefault="003B6775" w:rsidP="003B6775">
      <w:pPr>
        <w:ind w:left="4253" w:hanging="4253"/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ind w:left="3600" w:hanging="3600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6) </w:t>
      </w:r>
      <w:r w:rsidRPr="00DD2BC7">
        <w:rPr>
          <w:b/>
          <w:sz w:val="22"/>
          <w:szCs w:val="22"/>
          <w:lang w:val="pl-PL"/>
        </w:rPr>
        <w:t>„wynagrodzeniu zasadniczym”</w:t>
      </w:r>
      <w:r w:rsidRPr="00DD2BC7">
        <w:rPr>
          <w:b/>
          <w:sz w:val="22"/>
          <w:szCs w:val="22"/>
          <w:lang w:val="pl-PL"/>
        </w:rPr>
        <w:tab/>
        <w:t xml:space="preserve">- </w:t>
      </w:r>
      <w:r w:rsidRPr="00DD2BC7">
        <w:rPr>
          <w:sz w:val="22"/>
          <w:szCs w:val="22"/>
          <w:lang w:val="pl-PL"/>
        </w:rPr>
        <w:t>rozumie się przez to wynagrodzenie wynikające z kategorii osobistego zaszeregowania pracownika,</w:t>
      </w:r>
    </w:p>
    <w:p w:rsidR="003B6775" w:rsidRPr="001F7EEE" w:rsidRDefault="003B6775" w:rsidP="003B6775">
      <w:pPr>
        <w:ind w:left="4253" w:hanging="4253"/>
        <w:jc w:val="both"/>
        <w:rPr>
          <w:sz w:val="22"/>
          <w:szCs w:val="22"/>
          <w:lang w:val="pl-PL"/>
        </w:rPr>
      </w:pPr>
      <w:r w:rsidRPr="001F7EEE">
        <w:rPr>
          <w:sz w:val="22"/>
          <w:szCs w:val="22"/>
          <w:lang w:val="pl-PL"/>
        </w:rPr>
        <w:t xml:space="preserve">7) </w:t>
      </w:r>
      <w:r w:rsidRPr="001F7EEE">
        <w:rPr>
          <w:color w:val="FF0000"/>
          <w:sz w:val="18"/>
          <w:szCs w:val="18"/>
          <w:lang w:val="pl-PL"/>
        </w:rPr>
        <w:t>(</w:t>
      </w:r>
      <w:r w:rsidRPr="001F7EEE">
        <w:rPr>
          <w:i/>
          <w:color w:val="FF0000"/>
          <w:sz w:val="18"/>
          <w:szCs w:val="18"/>
          <w:lang w:val="pl-PL"/>
        </w:rPr>
        <w:t>wykreślony – Protokół dodatkowy nr 5 z 1 lipca 2009).</w:t>
      </w:r>
    </w:p>
    <w:p w:rsidR="003B6775" w:rsidRPr="00DD2BC7" w:rsidRDefault="003B6775" w:rsidP="003B6775">
      <w:pPr>
        <w:ind w:left="4253" w:hanging="4253"/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7"/>
        <w:rPr>
          <w:sz w:val="22"/>
          <w:szCs w:val="22"/>
        </w:rPr>
      </w:pPr>
      <w:r w:rsidRPr="00DD2BC7">
        <w:rPr>
          <w:sz w:val="22"/>
          <w:szCs w:val="22"/>
        </w:rPr>
        <w:t>CZAS PRACY</w:t>
      </w:r>
    </w:p>
    <w:p w:rsidR="003B6775" w:rsidRPr="00DD2BC7" w:rsidRDefault="003B6775" w:rsidP="003B6775">
      <w:pPr>
        <w:ind w:left="4253" w:hanging="4253"/>
        <w:jc w:val="center"/>
        <w:rPr>
          <w:b/>
          <w:sz w:val="22"/>
          <w:szCs w:val="22"/>
          <w:u w:val="single"/>
        </w:rPr>
      </w:pPr>
    </w:p>
    <w:p w:rsidR="003B6775" w:rsidRPr="00DD2BC7" w:rsidRDefault="003B6775" w:rsidP="003B6775">
      <w:pPr>
        <w:pStyle w:val="Nagwek8"/>
        <w:rPr>
          <w:sz w:val="22"/>
          <w:szCs w:val="22"/>
        </w:rPr>
      </w:pPr>
      <w:r w:rsidRPr="00DD2BC7">
        <w:rPr>
          <w:sz w:val="22"/>
          <w:szCs w:val="22"/>
        </w:rPr>
        <w:t>Art. 4</w:t>
      </w:r>
    </w:p>
    <w:p w:rsidR="003B6775" w:rsidRPr="00DD2BC7" w:rsidRDefault="003B6775" w:rsidP="003B6775">
      <w:pPr>
        <w:ind w:left="4253" w:hanging="4253"/>
        <w:rPr>
          <w:b/>
          <w:sz w:val="22"/>
          <w:szCs w:val="22"/>
        </w:rPr>
      </w:pPr>
    </w:p>
    <w:p w:rsidR="003B6775" w:rsidRPr="00DD2BC7" w:rsidRDefault="003B6775" w:rsidP="003B6775">
      <w:pPr>
        <w:widowControl w:val="0"/>
        <w:numPr>
          <w:ilvl w:val="1"/>
          <w:numId w:val="26"/>
        </w:numPr>
        <w:tabs>
          <w:tab w:val="clear" w:pos="1080"/>
        </w:tabs>
        <w:suppressAutoHyphens/>
        <w:ind w:left="284" w:hanging="283"/>
        <w:jc w:val="both"/>
        <w:rPr>
          <w:color w:val="000000"/>
          <w:sz w:val="22"/>
          <w:szCs w:val="22"/>
          <w:lang w:val="pl-PL"/>
        </w:rPr>
      </w:pPr>
      <w:r w:rsidRPr="00DD2BC7">
        <w:rPr>
          <w:color w:val="000000"/>
          <w:sz w:val="22"/>
          <w:szCs w:val="22"/>
          <w:lang w:val="pl-PL"/>
        </w:rPr>
        <w:t>Czasem pracy jest czas, w którym pracownik pozostaje w dyspozycji pracodawcy w zakładzie pracy lub innym miejscu, wyznaczonym do wykonywania pracy.</w:t>
      </w:r>
    </w:p>
    <w:p w:rsidR="003B6775" w:rsidRPr="00DD2BC7" w:rsidRDefault="003B6775" w:rsidP="003B6775">
      <w:pPr>
        <w:widowControl w:val="0"/>
        <w:numPr>
          <w:ilvl w:val="1"/>
          <w:numId w:val="26"/>
        </w:numPr>
        <w:tabs>
          <w:tab w:val="clear" w:pos="1080"/>
        </w:tabs>
        <w:suppressAutoHyphens/>
        <w:ind w:left="284" w:hanging="283"/>
        <w:jc w:val="both"/>
        <w:rPr>
          <w:color w:val="000000"/>
          <w:sz w:val="22"/>
          <w:szCs w:val="22"/>
          <w:lang w:val="pl-PL"/>
        </w:rPr>
      </w:pPr>
      <w:r w:rsidRPr="00DD2BC7">
        <w:rPr>
          <w:color w:val="000000"/>
          <w:sz w:val="22"/>
          <w:szCs w:val="22"/>
          <w:lang w:val="pl-PL"/>
        </w:rPr>
        <w:t>Czas pracy nie może przekraczać 8 godzin na dobę i przeciętnie 40 godzin w przeciętnie pięciodniowym tygodniu  w przyjętym okresie rozliczeniowym, nie przekraczającym 3 miesięcy, z zastrzeżeniem ust. 3.</w:t>
      </w:r>
    </w:p>
    <w:p w:rsidR="003B6775" w:rsidRPr="00DD2BC7" w:rsidRDefault="003B6775" w:rsidP="003B6775">
      <w:pPr>
        <w:widowControl w:val="0"/>
        <w:numPr>
          <w:ilvl w:val="1"/>
          <w:numId w:val="26"/>
        </w:numPr>
        <w:tabs>
          <w:tab w:val="clear" w:pos="1080"/>
        </w:tabs>
        <w:suppressAutoHyphens/>
        <w:ind w:left="284" w:hanging="283"/>
        <w:jc w:val="both"/>
        <w:rPr>
          <w:color w:val="000000"/>
          <w:sz w:val="22"/>
          <w:szCs w:val="22"/>
          <w:lang w:val="pl-PL"/>
        </w:rPr>
      </w:pPr>
      <w:r w:rsidRPr="00DD2BC7">
        <w:rPr>
          <w:color w:val="000000"/>
          <w:sz w:val="22"/>
          <w:szCs w:val="22"/>
          <w:lang w:val="pl-PL"/>
        </w:rPr>
        <w:t>Przyjęty okres rozliczeniowy dla pracowników zatrudnionych na stanowisku palacza centralnego ogrzewania nie może przekroczyć 4 miesięcy.</w:t>
      </w:r>
    </w:p>
    <w:p w:rsidR="003B6775" w:rsidRPr="00DD2BC7" w:rsidRDefault="003B6775" w:rsidP="003B6775">
      <w:pPr>
        <w:widowControl w:val="0"/>
        <w:numPr>
          <w:ilvl w:val="1"/>
          <w:numId w:val="26"/>
        </w:numPr>
        <w:tabs>
          <w:tab w:val="clear" w:pos="1080"/>
        </w:tabs>
        <w:suppressAutoHyphens/>
        <w:ind w:left="284" w:hanging="283"/>
        <w:jc w:val="both"/>
        <w:rPr>
          <w:color w:val="000000"/>
          <w:sz w:val="22"/>
          <w:szCs w:val="22"/>
          <w:lang w:val="pl-PL"/>
        </w:rPr>
      </w:pPr>
      <w:r w:rsidRPr="00DD2BC7">
        <w:rPr>
          <w:color w:val="000000"/>
          <w:sz w:val="22"/>
          <w:szCs w:val="22"/>
          <w:lang w:val="pl-PL"/>
        </w:rPr>
        <w:t>Pracownikom przysługuje jedna 20 minutowa przerwa w pracy, wliczana do czasu pracy.</w:t>
      </w:r>
    </w:p>
    <w:p w:rsidR="003B6775" w:rsidRDefault="003B6775" w:rsidP="003B6775">
      <w:pPr>
        <w:pStyle w:val="Nagwek5"/>
        <w:ind w:left="284"/>
        <w:rPr>
          <w:sz w:val="22"/>
          <w:szCs w:val="22"/>
        </w:rPr>
      </w:pPr>
    </w:p>
    <w:p w:rsidR="003B6775" w:rsidRDefault="003B6775" w:rsidP="003B6775">
      <w:pPr>
        <w:pStyle w:val="Nagwek5"/>
        <w:ind w:left="284"/>
        <w:rPr>
          <w:sz w:val="22"/>
          <w:szCs w:val="22"/>
        </w:rPr>
      </w:pPr>
      <w:r w:rsidRPr="00DD2BC7">
        <w:rPr>
          <w:sz w:val="22"/>
          <w:szCs w:val="22"/>
        </w:rPr>
        <w:t>Art. 5</w:t>
      </w:r>
    </w:p>
    <w:p w:rsidR="003B6775" w:rsidRPr="00C5167B" w:rsidRDefault="00C5167B" w:rsidP="00C5167B">
      <w:pPr>
        <w:rPr>
          <w:color w:val="FF0000"/>
          <w:lang w:val="pl-PL"/>
        </w:rPr>
      </w:pPr>
      <w:r w:rsidRPr="00C5167B">
        <w:rPr>
          <w:color w:val="FF0000"/>
          <w:lang w:val="pl-PL"/>
        </w:rPr>
        <w:t>(zmieniany protokołem dodatkowym nr 11 z 15.03.2018)</w:t>
      </w:r>
    </w:p>
    <w:p w:rsidR="003B6775" w:rsidRDefault="003B6775" w:rsidP="00C5167B">
      <w:pPr>
        <w:pStyle w:val="Tekstpodstawowy3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Szczegółowe kwestie związane z czasem pracy, a także dyscyplinę pracy określa regulamin pracy dla każdej szkoły.</w:t>
      </w:r>
    </w:p>
    <w:p w:rsidR="00C5167B" w:rsidRPr="00DD2BC7" w:rsidRDefault="00C5167B" w:rsidP="00C5167B">
      <w:pPr>
        <w:pStyle w:val="Tekstpodstawowy3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starszego inspektora ds. bezpieczeństwa i higieny pracy dopuszczalne jest ustanowienie zadaniowego systemu czasu pracy w rozumieniu art. 140 Kodeksu pracy.</w:t>
      </w: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6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Pracodawca w terminie 7 dni od dnia zawarcia umowy o pacę z pracownikiem przedstawia na piśmie zakres obowiązków.</w:t>
      </w:r>
    </w:p>
    <w:p w:rsidR="003B6775" w:rsidRPr="00DD2BC7" w:rsidRDefault="003B6775" w:rsidP="003B6775">
      <w:pPr>
        <w:pStyle w:val="Nagwek9"/>
        <w:rPr>
          <w:sz w:val="22"/>
          <w:szCs w:val="22"/>
        </w:rPr>
      </w:pPr>
    </w:p>
    <w:p w:rsidR="003B6775" w:rsidRPr="00DD2BC7" w:rsidRDefault="003B6775" w:rsidP="003B6775">
      <w:pPr>
        <w:pStyle w:val="Nagwek9"/>
        <w:rPr>
          <w:sz w:val="22"/>
          <w:szCs w:val="22"/>
        </w:rPr>
      </w:pPr>
      <w:r w:rsidRPr="00DD2BC7">
        <w:rPr>
          <w:sz w:val="22"/>
          <w:szCs w:val="22"/>
        </w:rPr>
        <w:t>WYNAGRODZENIE</w:t>
      </w:r>
    </w:p>
    <w:p w:rsidR="003B6775" w:rsidRPr="00DD2BC7" w:rsidRDefault="003B6775" w:rsidP="003B6775">
      <w:pPr>
        <w:jc w:val="center"/>
        <w:rPr>
          <w:b/>
          <w:sz w:val="22"/>
          <w:szCs w:val="22"/>
          <w:u w:val="single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7</w:t>
      </w:r>
    </w:p>
    <w:p w:rsidR="003B6775" w:rsidRPr="00DD2BC7" w:rsidRDefault="003B6775" w:rsidP="003B6775">
      <w:pPr>
        <w:rPr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Pracownikowi, z tytułu  świadczenia pracy przysługuje wynagrodzenie zasadnicze, oraz </w:t>
      </w:r>
      <w:r>
        <w:rPr>
          <w:sz w:val="22"/>
          <w:szCs w:val="22"/>
          <w:lang w:val="pl-PL"/>
        </w:rPr>
        <w:t>w </w:t>
      </w:r>
      <w:r w:rsidRPr="00DD2BC7">
        <w:rPr>
          <w:sz w:val="22"/>
          <w:szCs w:val="22"/>
          <w:lang w:val="pl-PL"/>
        </w:rPr>
        <w:t xml:space="preserve">przypadkach i na warunkach określonych w układzie lub innych przepisach prawa pracy: </w:t>
      </w:r>
    </w:p>
    <w:p w:rsidR="003B6775" w:rsidRPr="00DD2BC7" w:rsidRDefault="003B6775" w:rsidP="003B6775">
      <w:pPr>
        <w:numPr>
          <w:ilvl w:val="0"/>
          <w:numId w:val="4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dodatki:</w:t>
      </w:r>
    </w:p>
    <w:p w:rsidR="003B6775" w:rsidRPr="00DD2BC7" w:rsidRDefault="003B6775" w:rsidP="003B6775">
      <w:pPr>
        <w:numPr>
          <w:ilvl w:val="0"/>
          <w:numId w:val="5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funkcyjny,</w:t>
      </w:r>
    </w:p>
    <w:p w:rsidR="003B6775" w:rsidRPr="001F7EEE" w:rsidRDefault="003B6775" w:rsidP="003B6775">
      <w:pPr>
        <w:numPr>
          <w:ilvl w:val="0"/>
          <w:numId w:val="5"/>
        </w:numPr>
        <w:jc w:val="both"/>
        <w:rPr>
          <w:color w:val="FF0000"/>
          <w:sz w:val="22"/>
          <w:szCs w:val="22"/>
          <w:lang w:val="pl-PL"/>
        </w:rPr>
      </w:pPr>
      <w:r w:rsidRPr="001F7EEE">
        <w:rPr>
          <w:color w:val="FF0000"/>
          <w:sz w:val="22"/>
          <w:szCs w:val="22"/>
          <w:lang w:val="pl-PL"/>
        </w:rPr>
        <w:lastRenderedPageBreak/>
        <w:t>za wieloletnią pracę,</w:t>
      </w:r>
      <w:r w:rsidRPr="001F7EEE">
        <w:rPr>
          <w:color w:val="FF0000"/>
          <w:sz w:val="18"/>
          <w:szCs w:val="18"/>
          <w:lang w:val="pl-PL"/>
        </w:rPr>
        <w:t xml:space="preserve"> (</w:t>
      </w:r>
      <w:r w:rsidRPr="001F7EEE">
        <w:rPr>
          <w:i/>
          <w:color w:val="FF0000"/>
          <w:sz w:val="18"/>
          <w:szCs w:val="18"/>
          <w:lang w:val="pl-PL"/>
        </w:rPr>
        <w:t>zmiana – Protokół dodatkowy nr 5 z 1 lipca 2009).</w:t>
      </w:r>
    </w:p>
    <w:p w:rsidR="003B6775" w:rsidRPr="00DD2BC7" w:rsidRDefault="003B6775" w:rsidP="003B6775">
      <w:pPr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pracę w godzinach nadliczbowych,</w:t>
      </w:r>
    </w:p>
    <w:p w:rsidR="003B6775" w:rsidRPr="00DD2BC7" w:rsidRDefault="003B6775" w:rsidP="003B6775">
      <w:pPr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pracę w niedzielę, dni ustawowo wolne od pracy i dodatkowe dni wolne od pracy,</w:t>
      </w:r>
    </w:p>
    <w:p w:rsidR="003B6775" w:rsidRPr="00DD2BC7" w:rsidRDefault="003B6775" w:rsidP="003B6775">
      <w:pPr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pracę w warunkach szkodliwych dla zdrowia lub uciążliwych,</w:t>
      </w:r>
    </w:p>
    <w:p w:rsidR="003B6775" w:rsidRPr="00DD2BC7" w:rsidRDefault="003B6775" w:rsidP="003B6775">
      <w:pPr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pracę w warunkach trudnych.</w:t>
      </w:r>
    </w:p>
    <w:p w:rsidR="003B6775" w:rsidRPr="001F7EEE" w:rsidRDefault="003B6775" w:rsidP="003B6775">
      <w:pPr>
        <w:numPr>
          <w:ilvl w:val="0"/>
          <w:numId w:val="4"/>
        </w:numPr>
        <w:jc w:val="both"/>
        <w:rPr>
          <w:color w:val="FF0000"/>
          <w:sz w:val="22"/>
          <w:szCs w:val="22"/>
          <w:lang w:val="pl-PL"/>
        </w:rPr>
      </w:pPr>
      <w:r w:rsidRPr="001F7EEE">
        <w:rPr>
          <w:color w:val="FF0000"/>
          <w:sz w:val="22"/>
          <w:szCs w:val="22"/>
          <w:lang w:val="pl-PL"/>
        </w:rPr>
        <w:t xml:space="preserve">za pracę w porze nocnej, </w:t>
      </w:r>
      <w:r w:rsidRPr="001F7EEE">
        <w:rPr>
          <w:color w:val="FF0000"/>
          <w:sz w:val="18"/>
          <w:szCs w:val="18"/>
          <w:lang w:val="pl-PL"/>
        </w:rPr>
        <w:t>(</w:t>
      </w:r>
      <w:r w:rsidRPr="001F7EEE">
        <w:rPr>
          <w:i/>
          <w:color w:val="FF0000"/>
          <w:sz w:val="18"/>
          <w:szCs w:val="18"/>
          <w:lang w:val="pl-PL"/>
        </w:rPr>
        <w:t>zmiana – Protokół dodatkowy nr 5 z 1 lipca 2009).</w:t>
      </w:r>
    </w:p>
    <w:p w:rsidR="003B6775" w:rsidRPr="001F7EEE" w:rsidRDefault="003B6775" w:rsidP="003B6775">
      <w:pPr>
        <w:numPr>
          <w:ilvl w:val="0"/>
          <w:numId w:val="4"/>
        </w:numPr>
        <w:jc w:val="both"/>
        <w:rPr>
          <w:color w:val="FF0000"/>
          <w:sz w:val="22"/>
          <w:szCs w:val="22"/>
          <w:lang w:val="pl-PL"/>
        </w:rPr>
      </w:pPr>
      <w:r w:rsidRPr="001F7EEE">
        <w:rPr>
          <w:color w:val="FF0000"/>
          <w:sz w:val="22"/>
          <w:szCs w:val="22"/>
          <w:lang w:val="pl-PL"/>
        </w:rPr>
        <w:t xml:space="preserve">specjalny dodatek z tytułu okresowego zwiększenia obowiązków służbowych lub powierzenia dodatkowych zadań, </w:t>
      </w:r>
      <w:r w:rsidRPr="001F7EEE">
        <w:rPr>
          <w:color w:val="FF0000"/>
          <w:sz w:val="18"/>
          <w:szCs w:val="18"/>
          <w:lang w:val="pl-PL"/>
        </w:rPr>
        <w:t>(</w:t>
      </w:r>
      <w:r w:rsidRPr="001F7EEE">
        <w:rPr>
          <w:i/>
          <w:color w:val="FF0000"/>
          <w:sz w:val="18"/>
          <w:szCs w:val="18"/>
          <w:lang w:val="pl-PL"/>
        </w:rPr>
        <w:t>zmiana – Protokół dodatkowy nr 5 z 1 lipca 2009).</w:t>
      </w:r>
    </w:p>
    <w:p w:rsidR="00423FAC" w:rsidRPr="00423FAC" w:rsidRDefault="00423FAC" w:rsidP="003B6775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 w:rsidRPr="00423FAC">
        <w:rPr>
          <w:color w:val="FF0000"/>
          <w:szCs w:val="24"/>
        </w:rPr>
        <w:t>premie kwartalne z funduszu premiowego</w:t>
      </w:r>
      <w:r>
        <w:rPr>
          <w:color w:val="FF0000"/>
          <w:szCs w:val="24"/>
        </w:rPr>
        <w:t xml:space="preserve"> (zmiana – Protokół dodatkowy nr12 z 28 sierpnia 2018)</w:t>
      </w:r>
      <w:r w:rsidRPr="00423FAC">
        <w:rPr>
          <w:color w:val="FF0000"/>
          <w:sz w:val="22"/>
          <w:szCs w:val="22"/>
        </w:rPr>
        <w:t xml:space="preserve"> </w:t>
      </w:r>
    </w:p>
    <w:p w:rsidR="003B6775" w:rsidRPr="00DD2BC7" w:rsidRDefault="003B6775" w:rsidP="003B6775">
      <w:pPr>
        <w:numPr>
          <w:ilvl w:val="0"/>
          <w:numId w:val="4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nagrody jubileuszowe,</w:t>
      </w:r>
    </w:p>
    <w:p w:rsidR="003B6775" w:rsidRPr="00DD2BC7" w:rsidRDefault="003B6775" w:rsidP="003B677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jednorazowe odprawy w związku z przejściem na emeryturę lub rentę z tytułu niezdolności do pracy,</w:t>
      </w:r>
    </w:p>
    <w:p w:rsidR="003B6775" w:rsidRPr="00DD2BC7" w:rsidRDefault="003B6775" w:rsidP="003B677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wynagrodzenie za urlop wypoczynkowy oraz niektóre usprawiedliwione nieobecności w pracy opłacane jak za urlop wypoczynkowy,</w:t>
      </w:r>
    </w:p>
    <w:p w:rsidR="003B6775" w:rsidRPr="00DD2BC7" w:rsidRDefault="003B6775" w:rsidP="003B677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wynagrodzenie za czas niezdolności do pacy wskutek choroby,</w:t>
      </w:r>
    </w:p>
    <w:p w:rsidR="003B6775" w:rsidRPr="00DD2BC7" w:rsidRDefault="003B6775" w:rsidP="003B6775">
      <w:pPr>
        <w:numPr>
          <w:ilvl w:val="0"/>
          <w:numId w:val="4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nagrody z funduszu nagród,</w:t>
      </w:r>
    </w:p>
    <w:p w:rsidR="003B6775" w:rsidRPr="00DD2BC7" w:rsidRDefault="003B6775" w:rsidP="003B6775">
      <w:pPr>
        <w:numPr>
          <w:ilvl w:val="0"/>
          <w:numId w:val="4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dodatkowe wynagrodzenie roczne.</w:t>
      </w:r>
    </w:p>
    <w:p w:rsidR="003B6775" w:rsidRPr="00DD2BC7" w:rsidRDefault="003B6775" w:rsidP="003B6775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Wzrost wynagrodzenia pracowników objętych Układem dokonywany będzie w terminach podwyżek wynagrodzeń pracowników samorządowych zatrudnionych w Urzędzie Miasta. Kwota podwyżki wynagrodzeń przypadająca na jednego pracownika objętego Układem będzie odpowiadała procentowej wysokości podwyżki wynagrodzeń ustalonej</w:t>
      </w:r>
      <w:r>
        <w:rPr>
          <w:sz w:val="22"/>
          <w:szCs w:val="22"/>
          <w:lang w:val="pl-PL"/>
        </w:rPr>
        <w:t xml:space="preserve"> dla pracowników Urzędu Miasta.</w:t>
      </w:r>
    </w:p>
    <w:p w:rsidR="003B6775" w:rsidRPr="00DD2BC7" w:rsidRDefault="003B6775" w:rsidP="003B6775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Pracownikom zatrudnionym w niepełnym wymiarze czasu pracy przysługuje wynagrodzenie zasadnicze i inne składniki wynagrodzenia w wysokości proporcjonalnej do wymiaru czasu pracy określonego w umowie o pracę.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8</w:t>
      </w:r>
      <w:r>
        <w:rPr>
          <w:sz w:val="22"/>
          <w:szCs w:val="22"/>
        </w:rPr>
        <w:t xml:space="preserve"> </w:t>
      </w:r>
      <w:r w:rsidRPr="001F7EEE">
        <w:rPr>
          <w:color w:val="FF0000"/>
          <w:sz w:val="18"/>
          <w:szCs w:val="18"/>
        </w:rPr>
        <w:t>(</w:t>
      </w:r>
      <w:r w:rsidRPr="001F7EEE">
        <w:rPr>
          <w:b w:val="0"/>
          <w:i/>
          <w:color w:val="FF0000"/>
          <w:sz w:val="18"/>
          <w:szCs w:val="18"/>
        </w:rPr>
        <w:t>zmiana – Protokół dodatkowy nr 5 z 1 lipca 2009).</w:t>
      </w:r>
    </w:p>
    <w:p w:rsidR="003B6775" w:rsidRPr="001F7EEE" w:rsidRDefault="003B6775" w:rsidP="003B6775">
      <w:pPr>
        <w:rPr>
          <w:sz w:val="22"/>
          <w:szCs w:val="22"/>
          <w:lang w:val="pl-PL"/>
        </w:rPr>
      </w:pPr>
    </w:p>
    <w:p w:rsidR="003B6775" w:rsidRPr="001F7EEE" w:rsidRDefault="003B6775" w:rsidP="003B6775">
      <w:pPr>
        <w:pStyle w:val="Tekstpodstawowy"/>
        <w:widowControl w:val="0"/>
        <w:tabs>
          <w:tab w:val="left" w:pos="284"/>
        </w:tabs>
        <w:suppressAutoHyphens/>
        <w:rPr>
          <w:b w:val="0"/>
          <w:iCs/>
          <w:color w:val="FF0000"/>
          <w:sz w:val="22"/>
          <w:szCs w:val="22"/>
        </w:rPr>
      </w:pPr>
      <w:r w:rsidRPr="001F7EEE">
        <w:rPr>
          <w:b w:val="0"/>
          <w:iCs/>
          <w:color w:val="FF0000"/>
          <w:sz w:val="22"/>
          <w:szCs w:val="22"/>
        </w:rPr>
        <w:t>Ustala się:</w:t>
      </w:r>
    </w:p>
    <w:p w:rsidR="003B6775" w:rsidRPr="001F7EEE" w:rsidRDefault="003B6775" w:rsidP="003B6775">
      <w:pPr>
        <w:widowControl w:val="0"/>
        <w:numPr>
          <w:ilvl w:val="0"/>
          <w:numId w:val="28"/>
        </w:numPr>
        <w:tabs>
          <w:tab w:val="clear" w:pos="680"/>
          <w:tab w:val="num" w:pos="426"/>
        </w:tabs>
        <w:suppressAutoHyphens/>
        <w:ind w:left="426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wykaz stanowisk oraz minimalnych wymagań kwalifikacyjnych, niezbędnych do wykonywania pracy na poszczególnych stanowiskach i minimalny poziom wynagrodzeń zasadniczych dla pracowników zatrudnionych na podstawie umowy o pracę, stanowiący załącznik nr 2,</w:t>
      </w:r>
    </w:p>
    <w:p w:rsidR="003B6775" w:rsidRPr="001F7EEE" w:rsidRDefault="003B6775" w:rsidP="003B6775">
      <w:pPr>
        <w:widowControl w:val="0"/>
        <w:numPr>
          <w:ilvl w:val="0"/>
          <w:numId w:val="28"/>
        </w:numPr>
        <w:tabs>
          <w:tab w:val="clear" w:pos="680"/>
          <w:tab w:val="num" w:pos="426"/>
        </w:tabs>
        <w:suppressAutoHyphens/>
        <w:ind w:left="426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tabelę minimalnego i maksymalnego miesięcznego poziomu wynagrodzenia zasadniczego dla pracowników zatrudnionych na podstawie umowy o pracę, stanowiącą załącznik nr 3,</w:t>
      </w:r>
    </w:p>
    <w:p w:rsidR="003B6775" w:rsidRPr="001F7EEE" w:rsidRDefault="003B6775" w:rsidP="003B6775">
      <w:pPr>
        <w:widowControl w:val="0"/>
        <w:numPr>
          <w:ilvl w:val="0"/>
          <w:numId w:val="28"/>
        </w:numPr>
        <w:tabs>
          <w:tab w:val="clear" w:pos="680"/>
          <w:tab w:val="num" w:pos="426"/>
        </w:tabs>
        <w:suppressAutoHyphens/>
        <w:ind w:left="426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wykaz stanowisk uprawnionych do dodatku funkcyjnego oraz stawek dodatku funkcyjnego, stanowiący załącznik nr 4,</w:t>
      </w:r>
    </w:p>
    <w:p w:rsidR="003B6775" w:rsidRPr="001F7EEE" w:rsidRDefault="003B6775" w:rsidP="003B6775">
      <w:pPr>
        <w:widowControl w:val="0"/>
        <w:numPr>
          <w:ilvl w:val="0"/>
          <w:numId w:val="28"/>
        </w:numPr>
        <w:tabs>
          <w:tab w:val="clear" w:pos="680"/>
          <w:tab w:val="num" w:pos="426"/>
        </w:tabs>
        <w:suppressAutoHyphens/>
        <w:ind w:left="426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tabelę norm przydziału środków ochrony indywidualnej oraz odzieży i obuwia roboczego, określoną w załączniku nr 6</w:t>
      </w:r>
      <w:r w:rsidRPr="001F7EEE">
        <w:rPr>
          <w:color w:val="FF0000"/>
          <w:sz w:val="22"/>
          <w:szCs w:val="22"/>
          <w:lang w:val="pl-PL"/>
        </w:rPr>
        <w:t>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9</w:t>
      </w:r>
      <w:r>
        <w:rPr>
          <w:sz w:val="22"/>
          <w:szCs w:val="22"/>
        </w:rPr>
        <w:t xml:space="preserve"> </w:t>
      </w:r>
      <w:r w:rsidRPr="001F7EEE">
        <w:rPr>
          <w:color w:val="FF0000"/>
          <w:sz w:val="18"/>
          <w:szCs w:val="18"/>
        </w:rPr>
        <w:t>(</w:t>
      </w:r>
      <w:r w:rsidRPr="001F7EEE">
        <w:rPr>
          <w:b w:val="0"/>
          <w:i/>
          <w:color w:val="FF0000"/>
          <w:sz w:val="18"/>
          <w:szCs w:val="18"/>
        </w:rPr>
        <w:t>zmiana – Protokół dodatkowy nr 5 z 1 lipca 2009).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1F7EEE" w:rsidRDefault="003B6775" w:rsidP="003B6775">
      <w:pPr>
        <w:pStyle w:val="Tekstpodstawowywcity2"/>
        <w:tabs>
          <w:tab w:val="num" w:pos="284"/>
        </w:tabs>
        <w:ind w:left="284" w:hanging="283"/>
        <w:jc w:val="both"/>
        <w:rPr>
          <w:color w:val="FF0000"/>
          <w:sz w:val="22"/>
          <w:szCs w:val="22"/>
          <w:highlight w:val="yellow"/>
        </w:rPr>
      </w:pPr>
      <w:r w:rsidRPr="001F7EEE">
        <w:rPr>
          <w:iCs/>
          <w:color w:val="FF0000"/>
          <w:sz w:val="22"/>
          <w:szCs w:val="22"/>
        </w:rPr>
        <w:t xml:space="preserve">1. Dodatek za wieloletnią pracę, zwany dalej „dodatkiem”, przysługuje po pięciu latach pracy </w:t>
      </w:r>
      <w:r w:rsidRPr="001F7EEE">
        <w:rPr>
          <w:iCs/>
          <w:color w:val="FF0000"/>
          <w:sz w:val="22"/>
          <w:szCs w:val="22"/>
        </w:rPr>
        <w:br/>
        <w:t xml:space="preserve">w wysokości wynoszącej 5% miesięcznego wynagrodzenia zasadniczego. Dodatek ten wzrasta </w:t>
      </w:r>
      <w:r w:rsidRPr="001F7EEE">
        <w:rPr>
          <w:iCs/>
          <w:color w:val="FF0000"/>
          <w:sz w:val="22"/>
          <w:szCs w:val="22"/>
        </w:rPr>
        <w:br/>
        <w:t>o 1% za każdy dalszy rok pracy aż do osiągnięcia 20% miesięcznego wynagrodzenia</w:t>
      </w:r>
      <w:r w:rsidRPr="001F7EEE">
        <w:rPr>
          <w:color w:val="FF0000"/>
          <w:sz w:val="22"/>
          <w:szCs w:val="22"/>
        </w:rPr>
        <w:t xml:space="preserve"> </w:t>
      </w:r>
      <w:r w:rsidRPr="001F7EEE">
        <w:rPr>
          <w:iCs/>
          <w:color w:val="FF0000"/>
          <w:sz w:val="22"/>
          <w:szCs w:val="22"/>
        </w:rPr>
        <w:t>zasadniczego.</w:t>
      </w:r>
      <w:r w:rsidRPr="001F7EEE">
        <w:rPr>
          <w:color w:val="FF0000"/>
          <w:sz w:val="22"/>
          <w:szCs w:val="22"/>
        </w:rPr>
        <w:t xml:space="preserve"> </w:t>
      </w:r>
    </w:p>
    <w:p w:rsidR="003B6775" w:rsidRPr="001F7EEE" w:rsidRDefault="003B6775" w:rsidP="003B6775">
      <w:pPr>
        <w:pStyle w:val="Tekstpodstawowywcity2"/>
        <w:tabs>
          <w:tab w:val="num" w:pos="284"/>
        </w:tabs>
        <w:ind w:left="284" w:hanging="283"/>
        <w:jc w:val="both"/>
        <w:rPr>
          <w:color w:val="FF0000"/>
          <w:sz w:val="22"/>
          <w:szCs w:val="22"/>
          <w:highlight w:val="yellow"/>
        </w:rPr>
      </w:pPr>
      <w:r w:rsidRPr="001F7EEE">
        <w:rPr>
          <w:iCs/>
          <w:color w:val="FF0000"/>
          <w:sz w:val="22"/>
          <w:szCs w:val="22"/>
        </w:rPr>
        <w:t xml:space="preserve">2. Do okresów pracy, uprawniających do dodatku, wlicza się okres poprzedniego zatrudnienia </w:t>
      </w:r>
      <w:r w:rsidRPr="001F7EEE">
        <w:rPr>
          <w:iCs/>
          <w:color w:val="FF0000"/>
          <w:sz w:val="22"/>
          <w:szCs w:val="22"/>
        </w:rPr>
        <w:br/>
        <w:t>we wszystkich zakładach pracy oraz inne okresy, jeśli z mocy odrębnych przepisów podlegają one wliczeniu do okresu pracy, od którego zależą uprawnienia pracownicze</w:t>
      </w:r>
      <w:r w:rsidRPr="001F7EEE">
        <w:rPr>
          <w:color w:val="FF0000"/>
          <w:sz w:val="22"/>
          <w:szCs w:val="22"/>
        </w:rPr>
        <w:t xml:space="preserve">. </w:t>
      </w:r>
    </w:p>
    <w:p w:rsidR="003B6775" w:rsidRPr="001F7EEE" w:rsidRDefault="003B6775" w:rsidP="003B6775">
      <w:pPr>
        <w:pStyle w:val="Tekstpodstawowywcity2"/>
        <w:tabs>
          <w:tab w:val="num" w:pos="284"/>
        </w:tabs>
        <w:ind w:left="284" w:hanging="283"/>
        <w:jc w:val="both"/>
        <w:rPr>
          <w:color w:val="FF0000"/>
          <w:sz w:val="22"/>
          <w:szCs w:val="22"/>
          <w:highlight w:val="yellow"/>
        </w:rPr>
      </w:pPr>
      <w:r w:rsidRPr="001F7EEE">
        <w:rPr>
          <w:iCs/>
          <w:color w:val="FF0000"/>
          <w:sz w:val="22"/>
          <w:szCs w:val="22"/>
        </w:rPr>
        <w:t>3. Dodatek przysługuje pracownikowi za dni, za które otrzymuje wynagrodzenie, oraz za dni nieobecności w pracy z powodu niezdolności do pracy wskutek choroby albo konieczności osobistego sprawowania opieki nad dzieckiem lub chorym członkiem rodziny, za które pracownik otrzymuje z tego tytułu zasiłek z ubezpieczenia społecznego.</w:t>
      </w:r>
    </w:p>
    <w:p w:rsidR="003B6775" w:rsidRPr="001F7EEE" w:rsidRDefault="003B6775" w:rsidP="003B6775">
      <w:pPr>
        <w:pStyle w:val="Tekstpodstawowywcity2"/>
        <w:tabs>
          <w:tab w:val="num" w:pos="284"/>
        </w:tabs>
        <w:ind w:left="284" w:hanging="283"/>
        <w:jc w:val="both"/>
        <w:rPr>
          <w:color w:val="FF0000"/>
          <w:sz w:val="22"/>
          <w:szCs w:val="22"/>
          <w:highlight w:val="yellow"/>
        </w:rPr>
      </w:pPr>
      <w:r w:rsidRPr="001F7EEE">
        <w:rPr>
          <w:iCs/>
          <w:color w:val="FF0000"/>
          <w:sz w:val="22"/>
          <w:szCs w:val="22"/>
        </w:rPr>
        <w:t>4. Jeżeli praca w szkole stanowi dodatkowe zatrudnienie, do okresu dodatkowego zatrudnienia nie podlegają zaliczeniu okresy zatrudnienia podstawowego.</w:t>
      </w:r>
      <w:r w:rsidRPr="001F7EEE">
        <w:rPr>
          <w:color w:val="FF0000"/>
          <w:sz w:val="22"/>
          <w:szCs w:val="22"/>
        </w:rPr>
        <w:t xml:space="preserve"> </w:t>
      </w:r>
    </w:p>
    <w:p w:rsidR="003B6775" w:rsidRPr="001F7EEE" w:rsidRDefault="003B6775" w:rsidP="003B6775">
      <w:pPr>
        <w:pStyle w:val="Tekstpodstawowywcity2"/>
        <w:tabs>
          <w:tab w:val="num" w:pos="284"/>
        </w:tabs>
        <w:ind w:left="284" w:hanging="283"/>
        <w:jc w:val="both"/>
        <w:rPr>
          <w:color w:val="FF0000"/>
          <w:sz w:val="22"/>
          <w:szCs w:val="22"/>
          <w:highlight w:val="yellow"/>
        </w:rPr>
      </w:pPr>
      <w:r w:rsidRPr="001F7EEE">
        <w:rPr>
          <w:iCs/>
          <w:color w:val="FF0000"/>
          <w:sz w:val="22"/>
          <w:szCs w:val="22"/>
        </w:rPr>
        <w:t xml:space="preserve">5. Pracownikowi pozostającemu w stosunku pracy jednocześnie w kilku szkołach w wymiarze nie przekraczającym łącznie wymiaru czasu pracy, o którym mowa w art. 4 ust. 2 układu, do okresów </w:t>
      </w:r>
      <w:r w:rsidRPr="001F7EEE">
        <w:rPr>
          <w:iCs/>
          <w:color w:val="FF0000"/>
          <w:sz w:val="22"/>
          <w:szCs w:val="22"/>
        </w:rPr>
        <w:lastRenderedPageBreak/>
        <w:t xml:space="preserve">uprawniających do dodatku w każdej ze szkół wlicza się okresy zatrudnienia, </w:t>
      </w:r>
      <w:r w:rsidRPr="001F7EEE">
        <w:rPr>
          <w:iCs/>
          <w:color w:val="FF0000"/>
          <w:sz w:val="22"/>
          <w:szCs w:val="22"/>
        </w:rPr>
        <w:br/>
        <w:t>o których mowa w ust. 2.</w:t>
      </w:r>
      <w:r w:rsidRPr="001F7EEE">
        <w:rPr>
          <w:color w:val="FF0000"/>
          <w:sz w:val="22"/>
          <w:szCs w:val="22"/>
        </w:rPr>
        <w:t xml:space="preserve"> </w:t>
      </w:r>
    </w:p>
    <w:p w:rsidR="003B6775" w:rsidRPr="001F7EEE" w:rsidRDefault="003B6775" w:rsidP="003B6775">
      <w:pPr>
        <w:pStyle w:val="Tekstpodstawowywcity2"/>
        <w:widowControl w:val="0"/>
        <w:numPr>
          <w:ilvl w:val="0"/>
          <w:numId w:val="29"/>
        </w:numPr>
        <w:tabs>
          <w:tab w:val="clear" w:pos="720"/>
          <w:tab w:val="num" w:pos="284"/>
        </w:tabs>
        <w:suppressAutoHyphens/>
        <w:ind w:left="284" w:hanging="283"/>
        <w:jc w:val="both"/>
        <w:rPr>
          <w:iCs/>
          <w:color w:val="FF0000"/>
          <w:sz w:val="22"/>
          <w:szCs w:val="22"/>
        </w:rPr>
      </w:pPr>
      <w:r w:rsidRPr="001F7EEE">
        <w:rPr>
          <w:iCs/>
          <w:color w:val="FF0000"/>
          <w:sz w:val="22"/>
          <w:szCs w:val="22"/>
        </w:rPr>
        <w:t>Dodatek jest wypłacany w terminie wypłaty wynagrodzenia:</w:t>
      </w:r>
    </w:p>
    <w:p w:rsidR="003B6775" w:rsidRPr="001F7EEE" w:rsidRDefault="003B6775" w:rsidP="003B6775">
      <w:pPr>
        <w:pStyle w:val="Tekstpodstawowywcity2"/>
        <w:numPr>
          <w:ilvl w:val="0"/>
          <w:numId w:val="30"/>
        </w:numPr>
        <w:tabs>
          <w:tab w:val="num" w:pos="284"/>
        </w:tabs>
        <w:ind w:left="284"/>
        <w:jc w:val="both"/>
        <w:rPr>
          <w:color w:val="FF0000"/>
          <w:sz w:val="22"/>
          <w:szCs w:val="22"/>
        </w:rPr>
      </w:pPr>
      <w:r w:rsidRPr="001F7EEE">
        <w:rPr>
          <w:color w:val="FF0000"/>
          <w:sz w:val="22"/>
          <w:szCs w:val="22"/>
        </w:rPr>
        <w:t xml:space="preserve">począwszy od pierwszego dnia miesiąca kalendarzowego następującego po miesiącu, </w:t>
      </w:r>
      <w:r w:rsidRPr="001F7EEE">
        <w:rPr>
          <w:color w:val="FF0000"/>
          <w:sz w:val="22"/>
          <w:szCs w:val="22"/>
        </w:rPr>
        <w:br/>
        <w:t>w którym pracownik nabył prawo do dodatku lub wyższej stawki dodatku, jeżeli nabycie prawa nastąpiło w ciągu miesiąca,</w:t>
      </w:r>
    </w:p>
    <w:p w:rsidR="003B6775" w:rsidRPr="001F7EEE" w:rsidRDefault="003B6775" w:rsidP="003B6775">
      <w:pPr>
        <w:pStyle w:val="Tekstpodstawowywcity2"/>
        <w:numPr>
          <w:ilvl w:val="0"/>
          <w:numId w:val="30"/>
        </w:numPr>
        <w:tabs>
          <w:tab w:val="num" w:pos="284"/>
        </w:tabs>
        <w:ind w:left="284"/>
        <w:jc w:val="both"/>
        <w:rPr>
          <w:iCs/>
          <w:color w:val="FF0000"/>
          <w:sz w:val="22"/>
          <w:szCs w:val="22"/>
        </w:rPr>
      </w:pPr>
      <w:r w:rsidRPr="001F7EEE">
        <w:rPr>
          <w:color w:val="FF0000"/>
          <w:sz w:val="22"/>
          <w:szCs w:val="22"/>
        </w:rPr>
        <w:t>za dany miesiąc, jeżeli nabycie prawa do dodatku lub wyższej stawki dodatku nastąpiło pierwszego dnia miesiąca.</w:t>
      </w:r>
    </w:p>
    <w:p w:rsidR="003B6775" w:rsidRPr="00DD2BC7" w:rsidRDefault="003B6775" w:rsidP="003B6775">
      <w:pPr>
        <w:pStyle w:val="Nagwek5"/>
        <w:jc w:val="both"/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10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  <w:r w:rsidRPr="00DD2BC7">
        <w:rPr>
          <w:color w:val="000000"/>
          <w:sz w:val="22"/>
          <w:szCs w:val="22"/>
          <w:lang w:val="pl-PL"/>
        </w:rPr>
        <w:t>Pracownikowi wykonującemu pracę w porze nocnej przysługuje dodatek do wynagrodzenia za każdą godzinę pracy w porze nocnej w wysokości 20% godzinowej stawki wynagrodzenia zasadniczego, nie niższe od wynagrodzenia ustalonego na podstawie art. 151</w:t>
      </w:r>
      <w:r w:rsidRPr="00DD2BC7">
        <w:rPr>
          <w:color w:val="000000"/>
          <w:sz w:val="22"/>
          <w:szCs w:val="22"/>
          <w:vertAlign w:val="superscript"/>
          <w:lang w:val="pl-PL"/>
        </w:rPr>
        <w:t>8</w:t>
      </w:r>
      <w:r w:rsidRPr="00DD2BC7">
        <w:rPr>
          <w:color w:val="000000"/>
          <w:sz w:val="22"/>
          <w:szCs w:val="22"/>
          <w:lang w:val="pl-PL"/>
        </w:rPr>
        <w:t xml:space="preserve">  Kodeksu Pracy</w:t>
      </w:r>
    </w:p>
    <w:p w:rsidR="003B6775" w:rsidRPr="00DD2BC7" w:rsidRDefault="003B6775" w:rsidP="003B6775">
      <w:pPr>
        <w:pStyle w:val="Nagwek5"/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11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Pracownikowi zatrudnionemu na stanowisku pomocy nauczyciela w oddziale specjalnym lub szkole specjalnej za pracę wykonywaną w warunkach trudnych przysługuje dodatek w wysokości 20 % stawki godzinowej wynikającej z wynagrodzenia zasadniczego za każdą godzinę pracy w tych warunkach.</w:t>
      </w:r>
    </w:p>
    <w:p w:rsidR="003B6775" w:rsidRPr="001F7EEE" w:rsidRDefault="003B6775" w:rsidP="003B6775">
      <w:pPr>
        <w:jc w:val="center"/>
        <w:rPr>
          <w:sz w:val="22"/>
          <w:szCs w:val="22"/>
          <w:lang w:val="pl-PL"/>
        </w:rPr>
      </w:pPr>
      <w:r w:rsidRPr="00DD2BC7">
        <w:rPr>
          <w:b/>
          <w:sz w:val="22"/>
          <w:szCs w:val="22"/>
          <w:lang w:val="pl-PL"/>
        </w:rPr>
        <w:t>Art.11a</w:t>
      </w:r>
      <w:r>
        <w:rPr>
          <w:b/>
          <w:sz w:val="22"/>
          <w:szCs w:val="22"/>
          <w:lang w:val="pl-PL"/>
        </w:rPr>
        <w:t xml:space="preserve">  </w:t>
      </w:r>
      <w:r w:rsidRPr="001F7EEE">
        <w:rPr>
          <w:color w:val="FF0000"/>
          <w:sz w:val="18"/>
          <w:szCs w:val="18"/>
          <w:lang w:val="pl-PL"/>
        </w:rPr>
        <w:t>(</w:t>
      </w:r>
      <w:r>
        <w:rPr>
          <w:i/>
          <w:color w:val="FF0000"/>
          <w:sz w:val="18"/>
          <w:szCs w:val="18"/>
          <w:lang w:val="pl-PL"/>
        </w:rPr>
        <w:t>dodany</w:t>
      </w:r>
      <w:r w:rsidRPr="001F7EEE">
        <w:rPr>
          <w:i/>
          <w:color w:val="FF0000"/>
          <w:sz w:val="18"/>
          <w:szCs w:val="18"/>
          <w:lang w:val="pl-PL"/>
        </w:rPr>
        <w:t xml:space="preserve"> – Protokół dodatkowy nr 5 z 1 lipca 2009).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1F7EEE" w:rsidRDefault="003B6775" w:rsidP="003B6775">
      <w:pPr>
        <w:widowControl w:val="0"/>
        <w:suppressAutoHyphens/>
        <w:ind w:left="284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Pracownikowi zatrudnionemu:</w:t>
      </w:r>
    </w:p>
    <w:p w:rsidR="003B6775" w:rsidRPr="001F7EEE" w:rsidRDefault="003B6775" w:rsidP="003B6775">
      <w:pPr>
        <w:widowControl w:val="0"/>
        <w:numPr>
          <w:ilvl w:val="0"/>
          <w:numId w:val="31"/>
        </w:numPr>
        <w:tabs>
          <w:tab w:val="clear" w:pos="794"/>
          <w:tab w:val="num" w:pos="567"/>
        </w:tabs>
        <w:suppressAutoHyphens/>
        <w:ind w:left="709" w:hanging="425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w warunkach narażenia na działanie substancji nie wywołujących zwłóknienia tkanki płucnej,</w:t>
      </w:r>
    </w:p>
    <w:p w:rsidR="003B6775" w:rsidRPr="001F7EEE" w:rsidRDefault="003B6775" w:rsidP="003B6775">
      <w:pPr>
        <w:widowControl w:val="0"/>
        <w:numPr>
          <w:ilvl w:val="0"/>
          <w:numId w:val="31"/>
        </w:numPr>
        <w:tabs>
          <w:tab w:val="clear" w:pos="794"/>
          <w:tab w:val="num" w:pos="567"/>
        </w:tabs>
        <w:suppressAutoHyphens/>
        <w:ind w:left="567" w:hanging="283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 xml:space="preserve">w mokrym środowisku o względnej wilgotności powietrza, przekraczającej 80%, lub </w:t>
      </w:r>
      <w:r w:rsidRPr="001F7EEE">
        <w:rPr>
          <w:iCs/>
          <w:color w:val="FF0000"/>
          <w:sz w:val="22"/>
          <w:szCs w:val="22"/>
          <w:lang w:val="pl-PL"/>
        </w:rPr>
        <w:br/>
        <w:t>w bezpośrednim kontakcie z wodą,</w:t>
      </w:r>
    </w:p>
    <w:p w:rsidR="003B6775" w:rsidRPr="001F7EEE" w:rsidRDefault="003B6775" w:rsidP="003B6775">
      <w:pPr>
        <w:widowControl w:val="0"/>
        <w:numPr>
          <w:ilvl w:val="0"/>
          <w:numId w:val="31"/>
        </w:numPr>
        <w:tabs>
          <w:tab w:val="clear" w:pos="794"/>
          <w:tab w:val="num" w:pos="567"/>
        </w:tabs>
        <w:suppressAutoHyphens/>
        <w:ind w:left="567" w:hanging="283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przy obsłudze elektronicznych monitorów ekranowych,</w:t>
      </w:r>
    </w:p>
    <w:p w:rsidR="003B6775" w:rsidRPr="001F7EEE" w:rsidRDefault="003B6775" w:rsidP="003B6775">
      <w:pPr>
        <w:jc w:val="both"/>
        <w:rPr>
          <w:b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przysługuje dodatek za pracę w warunkach szkodliwych dla zdrowia lub uciążliwych w wysokości 35 zł miesięcznie, proporcjonalnie do wymiaru czasu pracy, określonego w umowie o pracę</w:t>
      </w:r>
    </w:p>
    <w:p w:rsidR="003B6775" w:rsidRPr="00DD2BC7" w:rsidRDefault="003B6775" w:rsidP="003B6775">
      <w:pPr>
        <w:pStyle w:val="Nagwek5"/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12</w:t>
      </w:r>
      <w:r>
        <w:rPr>
          <w:sz w:val="22"/>
          <w:szCs w:val="22"/>
        </w:rPr>
        <w:t xml:space="preserve"> </w:t>
      </w:r>
      <w:r w:rsidRPr="001F7EEE">
        <w:rPr>
          <w:color w:val="FF0000"/>
          <w:sz w:val="18"/>
          <w:szCs w:val="18"/>
        </w:rPr>
        <w:t>(</w:t>
      </w:r>
      <w:r w:rsidRPr="001F7EEE">
        <w:rPr>
          <w:b w:val="0"/>
          <w:i/>
          <w:color w:val="FF0000"/>
          <w:sz w:val="18"/>
          <w:szCs w:val="18"/>
        </w:rPr>
        <w:t>zmiana – Protokół dodatkowy nr 5 z 1 lipca 2009).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1F7EEE" w:rsidRDefault="003B6775" w:rsidP="003B6775">
      <w:pPr>
        <w:pStyle w:val="Tekstpodstawowywcity2"/>
        <w:ind w:left="426" w:hanging="425"/>
        <w:rPr>
          <w:iCs/>
          <w:color w:val="FF0000"/>
          <w:sz w:val="22"/>
          <w:szCs w:val="22"/>
        </w:rPr>
      </w:pPr>
      <w:r w:rsidRPr="001F7EEE">
        <w:rPr>
          <w:color w:val="FF0000"/>
          <w:sz w:val="22"/>
          <w:szCs w:val="22"/>
        </w:rPr>
        <w:t>1.</w:t>
      </w:r>
      <w:r w:rsidRPr="001F7EEE">
        <w:rPr>
          <w:iCs/>
          <w:color w:val="FF0000"/>
          <w:sz w:val="22"/>
          <w:szCs w:val="22"/>
        </w:rPr>
        <w:tab/>
        <w:t xml:space="preserve">Pracownikowi z tytułu powierzenia dodatkowych zadań przysługuje dodatek specjalny </w:t>
      </w:r>
      <w:r w:rsidRPr="001F7EEE">
        <w:rPr>
          <w:iCs/>
          <w:color w:val="FF0000"/>
          <w:sz w:val="22"/>
          <w:szCs w:val="22"/>
        </w:rPr>
        <w:br/>
        <w:t>w wysokości:</w:t>
      </w:r>
    </w:p>
    <w:p w:rsidR="003B6775" w:rsidRPr="001F7EEE" w:rsidRDefault="003B6775" w:rsidP="003B6775">
      <w:pPr>
        <w:widowControl w:val="0"/>
        <w:numPr>
          <w:ilvl w:val="0"/>
          <w:numId w:val="32"/>
        </w:numPr>
        <w:tabs>
          <w:tab w:val="clear" w:pos="1078"/>
        </w:tabs>
        <w:suppressAutoHyphens/>
        <w:ind w:left="426" w:hanging="284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5 % do 20 % wynagrodzenia zasadniczego – za pełnienie obowiązków kasjera,</w:t>
      </w:r>
    </w:p>
    <w:p w:rsidR="003B6775" w:rsidRPr="001F7EEE" w:rsidRDefault="003B6775" w:rsidP="003B6775">
      <w:pPr>
        <w:widowControl w:val="0"/>
        <w:numPr>
          <w:ilvl w:val="0"/>
          <w:numId w:val="32"/>
        </w:numPr>
        <w:tabs>
          <w:tab w:val="clear" w:pos="1078"/>
        </w:tabs>
        <w:suppressAutoHyphens/>
        <w:ind w:left="426" w:hanging="284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5 % do 10 % wynagrodzenia zasadniczego – za palenie w piecach zwykłych węglowych,</w:t>
      </w:r>
    </w:p>
    <w:p w:rsidR="003B6775" w:rsidRPr="001F7EEE" w:rsidRDefault="003B6775" w:rsidP="003B6775">
      <w:pPr>
        <w:widowControl w:val="0"/>
        <w:numPr>
          <w:ilvl w:val="0"/>
          <w:numId w:val="32"/>
        </w:numPr>
        <w:tabs>
          <w:tab w:val="clear" w:pos="1078"/>
        </w:tabs>
        <w:suppressAutoHyphens/>
        <w:ind w:left="426" w:hanging="284"/>
        <w:jc w:val="both"/>
        <w:rPr>
          <w:iCs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5 % do 20 % wynagrodzenia zasadniczego - za inne dodatkowe zadania z tym, że w przypadku realizacji zadań w ramach programów unijnych dodatek ten może być zwiększony do kwoty zabezpieczonej w budżecie danego programu.</w:t>
      </w:r>
    </w:p>
    <w:p w:rsidR="003B6775" w:rsidRPr="001F7EEE" w:rsidRDefault="003B6775" w:rsidP="003B6775">
      <w:pPr>
        <w:numPr>
          <w:ilvl w:val="0"/>
          <w:numId w:val="33"/>
        </w:numPr>
        <w:tabs>
          <w:tab w:val="clear" w:pos="1724"/>
          <w:tab w:val="num" w:pos="426"/>
        </w:tabs>
        <w:ind w:left="426"/>
        <w:rPr>
          <w:b/>
          <w:color w:val="FF0000"/>
          <w:sz w:val="22"/>
          <w:szCs w:val="22"/>
          <w:lang w:val="pl-PL"/>
        </w:rPr>
      </w:pPr>
      <w:r w:rsidRPr="001F7EEE">
        <w:rPr>
          <w:iCs/>
          <w:color w:val="FF0000"/>
          <w:sz w:val="22"/>
          <w:szCs w:val="22"/>
          <w:lang w:val="pl-PL"/>
        </w:rPr>
        <w:t>Zakres dodatkowych zadań oraz wysokość dodatku specjalnego określa pracodawca.</w:t>
      </w:r>
    </w:p>
    <w:p w:rsidR="003B6775" w:rsidRPr="00DD2BC7" w:rsidRDefault="003B6775" w:rsidP="003B6775">
      <w:pPr>
        <w:pStyle w:val="Nagwek5"/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13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Pracownik obsługi jest obowiązany w ramach normalnego czasu pracy do spełnienia różnych czynności techniczno-obsługowych, do których ma kwalifikacje i fizyczne możliwości ich wykonywania. W takim wypadku powinien otrzymać wynagrodzenie zasadnicze przewidziane dla czynności najwyżej płatnych i według tych czynności mieć określone stanowisko służbowe.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14</w:t>
      </w:r>
      <w:r w:rsidR="00423FAC">
        <w:rPr>
          <w:sz w:val="22"/>
          <w:szCs w:val="22"/>
        </w:rPr>
        <w:t xml:space="preserve"> </w:t>
      </w:r>
      <w:r w:rsidR="00423FAC" w:rsidRPr="00F55022">
        <w:rPr>
          <w:b w:val="0"/>
          <w:i/>
          <w:color w:val="FF0000"/>
          <w:sz w:val="18"/>
          <w:szCs w:val="18"/>
        </w:rPr>
        <w:t>(zmie</w:t>
      </w:r>
      <w:r w:rsidR="00423FAC">
        <w:rPr>
          <w:b w:val="0"/>
          <w:i/>
          <w:color w:val="FF0000"/>
          <w:sz w:val="18"/>
          <w:szCs w:val="18"/>
        </w:rPr>
        <w:t>niony protokołem dodatkowym nr 12</w:t>
      </w:r>
      <w:r w:rsidR="00423FAC" w:rsidRPr="00F55022">
        <w:rPr>
          <w:b w:val="0"/>
          <w:i/>
          <w:color w:val="FF0000"/>
          <w:sz w:val="18"/>
          <w:szCs w:val="18"/>
        </w:rPr>
        <w:t>)</w:t>
      </w:r>
    </w:p>
    <w:p w:rsidR="00423FAC" w:rsidRPr="00811ECE" w:rsidRDefault="00423FAC" w:rsidP="00423FAC">
      <w:pPr>
        <w:pStyle w:val="NormalnyWeb"/>
        <w:numPr>
          <w:ilvl w:val="0"/>
          <w:numId w:val="38"/>
        </w:numPr>
        <w:spacing w:before="0" w:after="0" w:line="360" w:lineRule="auto"/>
        <w:ind w:left="426" w:hanging="357"/>
        <w:jc w:val="both"/>
      </w:pPr>
      <w:r w:rsidRPr="00811ECE">
        <w:t xml:space="preserve">Tworzy się fundusz </w:t>
      </w:r>
      <w:r>
        <w:t xml:space="preserve">premiowy </w:t>
      </w:r>
      <w:r w:rsidRPr="00811ECE">
        <w:t xml:space="preserve">przeznaczony </w:t>
      </w:r>
      <w:r>
        <w:t>na wypłatę premii kwartalnych w </w:t>
      </w:r>
      <w:r w:rsidRPr="00811ECE">
        <w:t>wysokości 4% rocznych wynagrodzeń zasadniczych.</w:t>
      </w:r>
    </w:p>
    <w:p w:rsidR="00423FAC" w:rsidRDefault="00423FAC" w:rsidP="00423FAC">
      <w:pPr>
        <w:pStyle w:val="NormalnyWeb"/>
        <w:numPr>
          <w:ilvl w:val="0"/>
          <w:numId w:val="38"/>
        </w:numPr>
        <w:spacing w:before="0" w:after="0" w:line="360" w:lineRule="auto"/>
        <w:ind w:left="426" w:hanging="357"/>
        <w:jc w:val="both"/>
      </w:pPr>
      <w:r w:rsidRPr="00811ECE">
        <w:lastRenderedPageBreak/>
        <w:t>Fundusz, o którym mowa w ust. 1, zwiększa się o kwotę zaoszczędzoną z funduszu wynagrodzeń osobowych pracowników z uwagi na niezdolność pracowników do pracy wskutek choroby lub opieki nad dzieckiem bądź chorym członkiem rodziny.</w:t>
      </w:r>
    </w:p>
    <w:p w:rsidR="003B6775" w:rsidRPr="00423FAC" w:rsidRDefault="00423FAC" w:rsidP="00423FAC">
      <w:pPr>
        <w:pStyle w:val="NormalnyWeb"/>
        <w:numPr>
          <w:ilvl w:val="0"/>
          <w:numId w:val="38"/>
        </w:numPr>
        <w:spacing w:before="0" w:after="0" w:line="360" w:lineRule="auto"/>
        <w:ind w:left="426" w:hanging="357"/>
        <w:jc w:val="both"/>
      </w:pPr>
      <w:r>
        <w:t>Zasady podziału funduszu premiowego i przyznawania premii kwartalnych określa regulamin premiowania</w:t>
      </w:r>
    </w:p>
    <w:p w:rsidR="00F55022" w:rsidRDefault="00F55022" w:rsidP="003B6775">
      <w:pPr>
        <w:pStyle w:val="Nagwek5"/>
        <w:rPr>
          <w:sz w:val="22"/>
          <w:szCs w:val="22"/>
        </w:rPr>
      </w:pPr>
    </w:p>
    <w:p w:rsidR="00F55022" w:rsidRDefault="00F55022" w:rsidP="003B6775">
      <w:pPr>
        <w:pStyle w:val="Nagwek5"/>
        <w:rPr>
          <w:sz w:val="22"/>
          <w:szCs w:val="22"/>
        </w:rPr>
      </w:pPr>
    </w:p>
    <w:p w:rsidR="00F55022" w:rsidRDefault="00F55022" w:rsidP="003B6775">
      <w:pPr>
        <w:pStyle w:val="Nagwek5"/>
        <w:rPr>
          <w:sz w:val="22"/>
          <w:szCs w:val="22"/>
        </w:rPr>
      </w:pPr>
    </w:p>
    <w:p w:rsidR="003B6775" w:rsidRPr="00F55022" w:rsidRDefault="003B6775" w:rsidP="003B6775">
      <w:pPr>
        <w:pStyle w:val="Nagwek5"/>
        <w:rPr>
          <w:b w:val="0"/>
          <w:i/>
          <w:color w:val="FF0000"/>
          <w:sz w:val="18"/>
          <w:szCs w:val="18"/>
        </w:rPr>
      </w:pPr>
      <w:r w:rsidRPr="00DD2BC7">
        <w:rPr>
          <w:sz w:val="22"/>
          <w:szCs w:val="22"/>
        </w:rPr>
        <w:t>Art. 15</w:t>
      </w:r>
      <w:r w:rsidR="00F55022">
        <w:rPr>
          <w:sz w:val="22"/>
          <w:szCs w:val="22"/>
        </w:rPr>
        <w:t xml:space="preserve"> </w:t>
      </w:r>
      <w:r w:rsidR="00F55022" w:rsidRPr="00F55022">
        <w:rPr>
          <w:b w:val="0"/>
          <w:i/>
          <w:color w:val="FF0000"/>
          <w:sz w:val="18"/>
          <w:szCs w:val="18"/>
        </w:rPr>
        <w:t>(zmieniony protokołem dodatkowym nr 6)</w:t>
      </w:r>
    </w:p>
    <w:p w:rsidR="003B6775" w:rsidRPr="00F55022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F55022" w:rsidRDefault="003B6775" w:rsidP="003B6775">
      <w:pPr>
        <w:numPr>
          <w:ilvl w:val="0"/>
          <w:numId w:val="6"/>
        </w:numPr>
        <w:jc w:val="both"/>
        <w:rPr>
          <w:color w:val="FF0000"/>
          <w:sz w:val="22"/>
          <w:szCs w:val="22"/>
          <w:lang w:val="pl-PL"/>
        </w:rPr>
      </w:pPr>
      <w:r w:rsidRPr="00F55022">
        <w:rPr>
          <w:color w:val="FF0000"/>
          <w:sz w:val="22"/>
          <w:szCs w:val="22"/>
          <w:lang w:val="pl-PL"/>
        </w:rPr>
        <w:t>W ramach środków na wynagrodzenie osobowe pracowników objętych układem tworzy się  fundusz nagród w wysokości 1 % tych środków – z zastrzeżeniem art. 15a ust. 1 układu.</w:t>
      </w:r>
    </w:p>
    <w:p w:rsidR="003B6775" w:rsidRPr="00F55022" w:rsidRDefault="003B6775" w:rsidP="003B6775">
      <w:pPr>
        <w:numPr>
          <w:ilvl w:val="0"/>
          <w:numId w:val="6"/>
        </w:numPr>
        <w:jc w:val="both"/>
        <w:rPr>
          <w:color w:val="FF0000"/>
          <w:sz w:val="22"/>
          <w:szCs w:val="22"/>
          <w:lang w:val="pl-PL"/>
        </w:rPr>
      </w:pPr>
      <w:r w:rsidRPr="00F55022">
        <w:rPr>
          <w:color w:val="FF0000"/>
          <w:sz w:val="22"/>
          <w:szCs w:val="22"/>
          <w:lang w:val="pl-PL"/>
        </w:rPr>
        <w:t>Nagrody pochodzące z funduszu, o którym mowa w ust.1, przyznawane są pracownikom za szczególne osiągnięcia w pracy zawodowej i wypłacane są z okazji Dnia Edukacji Narodowej.</w:t>
      </w:r>
    </w:p>
    <w:p w:rsidR="003B6775" w:rsidRDefault="003B6775" w:rsidP="003B6775">
      <w:pPr>
        <w:jc w:val="both"/>
        <w:rPr>
          <w:sz w:val="22"/>
          <w:szCs w:val="22"/>
          <w:lang w:val="pl-PL"/>
        </w:rPr>
      </w:pPr>
    </w:p>
    <w:p w:rsidR="00F55022" w:rsidRPr="00F55022" w:rsidRDefault="003B6775" w:rsidP="00F55022">
      <w:pPr>
        <w:pStyle w:val="Nagwek5"/>
        <w:rPr>
          <w:b w:val="0"/>
          <w:i/>
          <w:color w:val="FF0000"/>
          <w:sz w:val="18"/>
          <w:szCs w:val="18"/>
        </w:rPr>
      </w:pPr>
      <w:r w:rsidRPr="00F55022">
        <w:rPr>
          <w:color w:val="FF0000"/>
          <w:sz w:val="22"/>
          <w:szCs w:val="22"/>
        </w:rPr>
        <w:t>Art. 15a</w:t>
      </w:r>
      <w:r w:rsidR="00F55022">
        <w:rPr>
          <w:color w:val="FF0000"/>
          <w:sz w:val="22"/>
          <w:szCs w:val="22"/>
        </w:rPr>
        <w:t xml:space="preserve"> </w:t>
      </w:r>
      <w:r w:rsidR="00F55022" w:rsidRPr="00F55022">
        <w:rPr>
          <w:b w:val="0"/>
          <w:i/>
          <w:color w:val="FF0000"/>
          <w:sz w:val="18"/>
          <w:szCs w:val="18"/>
        </w:rPr>
        <w:t>(</w:t>
      </w:r>
      <w:r w:rsidR="00423FAC">
        <w:rPr>
          <w:b w:val="0"/>
          <w:i/>
          <w:color w:val="FF0000"/>
          <w:sz w:val="18"/>
          <w:szCs w:val="18"/>
        </w:rPr>
        <w:t xml:space="preserve">wykreślony </w:t>
      </w:r>
      <w:r w:rsidR="00F55022" w:rsidRPr="00F55022">
        <w:rPr>
          <w:b w:val="0"/>
          <w:i/>
          <w:color w:val="FF0000"/>
          <w:sz w:val="18"/>
          <w:szCs w:val="18"/>
        </w:rPr>
        <w:t xml:space="preserve">protokołem dodatkowym nr </w:t>
      </w:r>
      <w:r w:rsidR="00423FAC">
        <w:rPr>
          <w:b w:val="0"/>
          <w:i/>
          <w:color w:val="FF0000"/>
          <w:sz w:val="18"/>
          <w:szCs w:val="18"/>
        </w:rPr>
        <w:t>12</w:t>
      </w:r>
      <w:r w:rsidR="00F55022" w:rsidRPr="00F55022">
        <w:rPr>
          <w:b w:val="0"/>
          <w:i/>
          <w:color w:val="FF0000"/>
          <w:sz w:val="18"/>
          <w:szCs w:val="18"/>
        </w:rPr>
        <w:t>)</w:t>
      </w:r>
    </w:p>
    <w:p w:rsidR="003B6775" w:rsidRPr="00F55022" w:rsidRDefault="003B6775" w:rsidP="003B6775">
      <w:pPr>
        <w:jc w:val="both"/>
        <w:rPr>
          <w:color w:val="FF0000"/>
          <w:sz w:val="22"/>
          <w:szCs w:val="22"/>
          <w:lang w:val="pl-PL"/>
        </w:rPr>
      </w:pPr>
    </w:p>
    <w:p w:rsidR="003B6775" w:rsidRPr="00F55022" w:rsidRDefault="003B6775" w:rsidP="003B6775">
      <w:pPr>
        <w:rPr>
          <w:color w:val="FF0000"/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16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Godzinową stawkę :</w:t>
      </w:r>
    </w:p>
    <w:p w:rsidR="003B6775" w:rsidRPr="00DD2BC7" w:rsidRDefault="003B6775" w:rsidP="003B6775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wynagrodzenia zasadniczego, określonego stawką miesięczną oraz </w:t>
      </w:r>
    </w:p>
    <w:p w:rsidR="003B6775" w:rsidRPr="00DD2BC7" w:rsidRDefault="003B6775" w:rsidP="003B6775">
      <w:pPr>
        <w:numPr>
          <w:ilvl w:val="0"/>
          <w:numId w:val="7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wynikającą z najniższego wynagrodzenia</w:t>
      </w:r>
    </w:p>
    <w:p w:rsidR="003B6775" w:rsidRPr="00DD2BC7" w:rsidRDefault="003B6775" w:rsidP="003B6775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ustala się dzieląc miesięczną stawkę wynagrodzenia przez liczbę godzin pracy przypadających do przepracowania w danym miesiącu.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17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Wynagrodzenie za pracę płatne miesięcznie wypłaca się z dołu w ostatnim dniu każdego miesiąca, w którym pracownik wykonał pracę.</w:t>
      </w:r>
    </w:p>
    <w:p w:rsidR="003B6775" w:rsidRPr="00DD2BC7" w:rsidRDefault="003B6775" w:rsidP="003B6775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Jeżeli ostatni dzień miesiąca jest dniem wolnym od pracy, wówc</w:t>
      </w:r>
      <w:r>
        <w:rPr>
          <w:sz w:val="22"/>
          <w:szCs w:val="22"/>
          <w:lang w:val="pl-PL"/>
        </w:rPr>
        <w:t>zas wynagrodzenie wypłaca się w </w:t>
      </w:r>
      <w:r w:rsidRPr="00DD2BC7">
        <w:rPr>
          <w:sz w:val="22"/>
          <w:szCs w:val="22"/>
          <w:lang w:val="pl-PL"/>
        </w:rPr>
        <w:t>dniu poprzednim.</w:t>
      </w:r>
    </w:p>
    <w:p w:rsidR="003B6775" w:rsidRDefault="003B6775" w:rsidP="003B6775">
      <w:pPr>
        <w:jc w:val="both"/>
        <w:rPr>
          <w:sz w:val="22"/>
          <w:szCs w:val="22"/>
          <w:lang w:val="pl-PL"/>
        </w:rPr>
      </w:pPr>
    </w:p>
    <w:p w:rsidR="00F55022" w:rsidRPr="00DD2BC7" w:rsidRDefault="00F55022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18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 xml:space="preserve">Pracownikowi przysługuje dodatkowe wynagrodzenie roczne na zasadach określonych </w:t>
      </w:r>
      <w:r>
        <w:rPr>
          <w:sz w:val="22"/>
          <w:szCs w:val="22"/>
        </w:rPr>
        <w:t>w ustawie z </w:t>
      </w:r>
      <w:r w:rsidRPr="00DD2BC7">
        <w:rPr>
          <w:sz w:val="22"/>
          <w:szCs w:val="22"/>
        </w:rPr>
        <w:t>dnia 12 grudnia 1997 r. o dodatkowym wynagrodzeniu rocznym dla pracowników jednostek sfery budżetowej (Dz. U. Nr 160 poz. 1080).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19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Pracownikowi przysługuje za wieloletnią pracę nagroda jubileuszowa w wysokości :</w:t>
      </w:r>
    </w:p>
    <w:p w:rsidR="003B6775" w:rsidRPr="00DD2BC7" w:rsidRDefault="003B6775" w:rsidP="003B6775">
      <w:pPr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20 lat pracy –   75 % wynagrodzenia miesięcznego,</w:t>
      </w:r>
    </w:p>
    <w:p w:rsidR="003B6775" w:rsidRPr="00DD2BC7" w:rsidRDefault="003B6775" w:rsidP="003B6775">
      <w:pPr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25 lat pracy – 100 % wynagrodzenia miesięcznego,</w:t>
      </w:r>
    </w:p>
    <w:p w:rsidR="003B6775" w:rsidRPr="00DD2BC7" w:rsidRDefault="003B6775" w:rsidP="003B6775">
      <w:pPr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30 lat pracy – 150 % wynagrodzenia miesięcznego,</w:t>
      </w:r>
    </w:p>
    <w:p w:rsidR="003B6775" w:rsidRPr="00DD2BC7" w:rsidRDefault="003B6775" w:rsidP="003B6775">
      <w:pPr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35 lat pracy – 200 % wynagrodzenia miesięcznego,</w:t>
      </w:r>
    </w:p>
    <w:p w:rsidR="003B6775" w:rsidRPr="00DD2BC7" w:rsidRDefault="003B6775" w:rsidP="003B6775">
      <w:pPr>
        <w:numPr>
          <w:ilvl w:val="0"/>
          <w:numId w:val="11"/>
        </w:numPr>
        <w:ind w:left="714" w:hanging="357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40 lat pracy – 300 % wynagrodzenia miesięcznego,</w:t>
      </w:r>
    </w:p>
    <w:p w:rsidR="003B6775" w:rsidRPr="00DD2BC7" w:rsidRDefault="003B6775" w:rsidP="003B6775">
      <w:pPr>
        <w:numPr>
          <w:ilvl w:val="0"/>
          <w:numId w:val="11"/>
        </w:numPr>
        <w:ind w:left="714" w:hanging="357"/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 45 lat pracy – 400 % wynagrodzenia miesięcznego,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lastRenderedPageBreak/>
        <w:t>Do okresu pracy uprawniającego do nagrody jubileuszowej wlicza się wszystkie poprzednie zakończone okresy zatrudnienia oraz inne okresy, jeżeli z mocy odrębnych przepisów podlegają one wliczeniu do okresu pracy, od którego zależą uprawnienia pracownicze.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 razie równoczesnego pozostawania w więcej niż jednym stosunku pracy, do okresu pracy uprawniającego do nagrody wlicza się jeden z tych okresów.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 nabywa prawo do nagrody jubileuszowej w dniu upływu okresu uprawniającego do nagrody.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 jest obowiązany udokumentować swoje prawo do nagrody, jeżeli w jego aktach osobowych brak jest odpowiedniej dokumentacji.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Wypłata nagrody jubileuszowej powinna nastąpić niezwłocznie po nabyciu przez pracownika prawa do tej nagrody.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Podstawę obliczania nagrody jubileuszowej stanowi wynagrodzenie przysługujące pracownikowi w dniu nabycia prawa do nagrody. A jeżeli dla pracownika jest to korzystniejsze, wynagrodzenie przysługujące mu w dniu jej wypłaty.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Jeżeli pracownik nabył prawo do nagrody jubileuszowej będąc zatrudniony w innym wymiarze czasu pracy niż w dniu jej wypłaty, podstawę obliczenia nagrody stanowi wynagrodzenie przysługujące pracownikowi w dniu nabycia prawa do nagrody.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Nagrodę oblicza się według zasad obowiązujących przy ustalaniu ekwiwalentu pieniężnego za urlop wypoczynkowy.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 razie ustania stosunku pacy w związku z przejściem na emeryturę lub rentę z tytułu niezdolności do pracy, pracownikowi, któremu do nabycia prawa do nagrody jubileuszowej brakuje mniej niż 12 miesięcy, licząc od dnia rozwiązania stosunku pracy, nagrodę tę wypłaca się w dniu rozwiązania stosunku pracy.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Jeżeli w dniu wejścia w życie układu albo w dniu wejścia w życie przepisów wprowadzających zaliczalność do okresów uprawniających do świadczeń pracowniczych, okresów nie podlegających dotychczas wliczaniu – pracownikowi upływa okres uprawniający go do dwóch lub więcej nagród, pracodawca wypłaca mu tylko jedną nagrodę, najwyższą.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Pracownikowi, który w dniu wejścia w życie układu albo w dniu wejścia w życie przepisów, o których mowa w ust. 11, ma okres dłuższy niż wymagany do nagrody danego stopnia, a w ciągu 12 miesięcy od tego dnia upłynie okres uprawniający go do nagrody wyższego stopnia, nagrodę niższą wypłaca się w pełnej wysokości, a w dniu nabycia prawa do nagrody wyższej – różnicę między kwotą nagrody wyższej a kwotą nagrody niższej.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Postanowienia ust. 11 i 12 mają  odpowiednio zastosowanie, a razie gdy w dniu, w którym pracownik udokumentował swoje prawo do nagrody, był uprawniony do  nagrody wyższego stopnia oraz w razie, gdy pracownik prawo to nabędzie w ciągu 12 miesięcy od tego dnia.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Pracownikowi, który przed dniem wejścia w życie układu, nabył prawo do nagrody jubileuszowej w związku z wliczeniem okresów wymienionych w Zarządzeniu Ministra Pracy i Polityki Socjalnej z dnia 23 grudnia 1989 r. w sprawie ustal</w:t>
      </w:r>
      <w:r>
        <w:rPr>
          <w:sz w:val="22"/>
          <w:szCs w:val="22"/>
          <w:lang w:val="pl-PL"/>
        </w:rPr>
        <w:t>ania okresów pracy</w:t>
      </w:r>
      <w:r w:rsidRPr="00DD2BC7">
        <w:rPr>
          <w:sz w:val="22"/>
          <w:szCs w:val="22"/>
          <w:lang w:val="pl-PL"/>
        </w:rPr>
        <w:t xml:space="preserve"> i innych okresów uprawniających do nagrody jubileuszowej oraz zasa</w:t>
      </w:r>
      <w:r>
        <w:rPr>
          <w:sz w:val="22"/>
          <w:szCs w:val="22"/>
          <w:lang w:val="pl-PL"/>
        </w:rPr>
        <w:t xml:space="preserve">d jej obliczania </w:t>
      </w:r>
      <w:r w:rsidRPr="00DD2BC7">
        <w:rPr>
          <w:sz w:val="22"/>
          <w:szCs w:val="22"/>
          <w:lang w:val="pl-PL"/>
        </w:rPr>
        <w:t>i wypłacania (Monitor Polski Nr 44 poz. 358), okresy te podlegają wliczeniu na dotychczasowych zasadach przy ustalaniu prawa do kolejnych nagród.</w:t>
      </w:r>
    </w:p>
    <w:p w:rsidR="003B6775" w:rsidRPr="00DD2BC7" w:rsidRDefault="003B6775" w:rsidP="003B6775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Pracownik, który podjął zatrudnienie po dniu wejścia w życie układu nabywa prawo do nagrody jubileuszowej na zasadach określonych w ust. 2 – 13, niezależnie od wcześniejszego nabycia prawa do nagrody za dany okres.</w:t>
      </w:r>
    </w:p>
    <w:p w:rsidR="003B6775" w:rsidRPr="00DD2BC7" w:rsidRDefault="003B6775" w:rsidP="003B6775">
      <w:pPr>
        <w:pStyle w:val="Nagwek5"/>
        <w:jc w:val="both"/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20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rPr>
          <w:i/>
          <w:color w:val="FF0000"/>
          <w:sz w:val="22"/>
          <w:szCs w:val="22"/>
        </w:rPr>
      </w:pPr>
      <w:r w:rsidRPr="00DD2BC7">
        <w:rPr>
          <w:i/>
          <w:color w:val="FF0000"/>
          <w:sz w:val="22"/>
          <w:szCs w:val="22"/>
        </w:rPr>
        <w:t>Skreślony (Protokół dodatkowy nr 2 z 7.06.2001)</w:t>
      </w:r>
    </w:p>
    <w:p w:rsidR="003B6775" w:rsidRPr="00DD2BC7" w:rsidRDefault="003B6775" w:rsidP="003B6775">
      <w:pPr>
        <w:pStyle w:val="Nagwek5"/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21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rPr>
          <w:i/>
          <w:color w:val="FF0000"/>
          <w:sz w:val="22"/>
          <w:szCs w:val="22"/>
        </w:rPr>
      </w:pPr>
      <w:r w:rsidRPr="00DD2BC7">
        <w:rPr>
          <w:i/>
          <w:color w:val="FF0000"/>
          <w:sz w:val="22"/>
          <w:szCs w:val="22"/>
        </w:rPr>
        <w:t>Skreślony (Protokół dodatkowy nr 3 z 9.08.2001)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22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lastRenderedPageBreak/>
        <w:t>Pracownikowi przy przechodzeniu na emeryturę lub rentę z tytułu niezdolności do pracy, przysługuje jednorazowa odprawa pieniężna w wysokości :</w:t>
      </w:r>
    </w:p>
    <w:p w:rsidR="003B6775" w:rsidRPr="00DD2BC7" w:rsidRDefault="003B6775" w:rsidP="003B6775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jednomiesięcznego wynagrodzenia – jeżeli był zatrudniony krócej niż 10 lat,</w:t>
      </w:r>
    </w:p>
    <w:p w:rsidR="003B6775" w:rsidRPr="00DD2BC7" w:rsidRDefault="003B6775" w:rsidP="003B6775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dwumiesięcznego wynagrodzenia – jeżeli był zatrudniony co najmniej 10 lat,</w:t>
      </w:r>
    </w:p>
    <w:p w:rsidR="003B6775" w:rsidRPr="00DD2BC7" w:rsidRDefault="003B6775" w:rsidP="003B6775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trzymiesięcznego wynagrodzenia – jeżeli  był  zatrudniony co najmniej 15 lat,</w:t>
      </w:r>
    </w:p>
    <w:p w:rsidR="003B6775" w:rsidRPr="00DD2BC7" w:rsidRDefault="003B6775" w:rsidP="003B6775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sześciomiesięcznego wynagrodzenia – jeżeli był zatrudniony co najmniej 20 lat,</w:t>
      </w:r>
    </w:p>
    <w:p w:rsidR="003B6775" w:rsidRPr="00DD2BC7" w:rsidRDefault="003B6775" w:rsidP="003B6775">
      <w:pPr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Okres pracy uprawniający do odprawy ustala się według zasad obowiązujących przy ustalaniu okresów uprawniających do dodatku za wysługę lat.</w:t>
      </w:r>
    </w:p>
    <w:p w:rsidR="003B6775" w:rsidRPr="00DD2BC7" w:rsidRDefault="003B6775" w:rsidP="003B6775">
      <w:pPr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Pracownik, który otrzymał odprawę, nie może ponownie nabyć do niej prawa.</w:t>
      </w:r>
    </w:p>
    <w:p w:rsidR="003B6775" w:rsidRPr="00DD2BC7" w:rsidRDefault="003B6775" w:rsidP="003B6775">
      <w:pPr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Odprawę oblicza się według zasad obowiązujących przy ustalaniu ekwiwalentu pieniężnego za urlop wypoczynkowy.</w:t>
      </w: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23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Dla pracowników tworzy się Zakładowy Fundusz Świadczeń Socjalnych i gospodaruje jego środkami zgodnie z przepisami określonymi w ustawie z dnia 4 marca 1994 r. o zakładowym funduszu świadczeń socjalnych (Dz.U. z 1996 r. Nr 70 poz. 335 z późn. zm.), a także regulaminem opracowanym przez pracodawcę w myśl tejże ustawy.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Zakładowy Fundusz Świadczeń Socjalnych zwiększa się na każdego emeryta i rencistę o 6,25 % przeciętnego wynagrodzenia miesięcznego w gospodarce narodowej w roku poprzednim lub w drugim półroczu roku poprzedniego, jeżeli przeciętne wynagrodzenie z tego okresu stanowiło kwotę wyższą.</w:t>
      </w: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24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15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 zatrudniony na stanowisku kucharza lub pomocy kuchennej jest uprawniony do korzystania z bezpłatnego wyżywienia w czasie wykonywania pracy i w okresie prowadzenia żywienia w szkole, w której jest zatrudniony.  Pracownikowi nie korzystającemu z wyżywienia, w tym także z powodu nieobecności w pracy, nie przysługuje ekwiwalent pieniężny z tego tytułu.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numPr>
          <w:ilvl w:val="0"/>
          <w:numId w:val="15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Pracownik nie wymieniony w ust. 1 może korzystać z wyżywien</w:t>
      </w:r>
      <w:r>
        <w:rPr>
          <w:sz w:val="22"/>
          <w:szCs w:val="22"/>
          <w:lang w:val="pl-PL"/>
        </w:rPr>
        <w:t>ia prowadzonego przez szkołę, w </w:t>
      </w:r>
      <w:r w:rsidRPr="00DD2BC7">
        <w:rPr>
          <w:sz w:val="22"/>
          <w:szCs w:val="22"/>
          <w:lang w:val="pl-PL"/>
        </w:rPr>
        <w:t>której jest zatrudniony za odpłatnością określoną przez pracodawcę.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25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Palaczowi centralnego ogrzewania (na węgiel lub koks) przysługuje codziennie bezpłatnie ½ litra mleka. Ekwiwalent pieniężny z tego tytułu nie przysługuje.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9"/>
        <w:rPr>
          <w:sz w:val="22"/>
          <w:szCs w:val="22"/>
        </w:rPr>
      </w:pPr>
      <w:r w:rsidRPr="00DD2BC7">
        <w:rPr>
          <w:sz w:val="22"/>
          <w:szCs w:val="22"/>
        </w:rPr>
        <w:t>BEZPIECZEŃSTWO I HIGIENA PRACY</w:t>
      </w:r>
    </w:p>
    <w:p w:rsidR="003B6775" w:rsidRPr="00DD2BC7" w:rsidRDefault="003B6775" w:rsidP="003B6775">
      <w:pPr>
        <w:jc w:val="center"/>
        <w:rPr>
          <w:b/>
          <w:sz w:val="22"/>
          <w:szCs w:val="22"/>
          <w:u w:val="single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26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Strony układu wyrażają wspólne dążenie do zapewnienia w pełni bezpiecznych i higienicznych warunków pracy.</w:t>
      </w:r>
    </w:p>
    <w:p w:rsidR="003B6775" w:rsidRPr="00DD2BC7" w:rsidRDefault="003B6775" w:rsidP="003B6775">
      <w:pPr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Pracodawca zapewnia warunki bezpiecznej i higienicznej pracy oraz ochrony zdrowia jakie są wymagane na podstawie przepisów ogólnie obowiązujących.</w:t>
      </w:r>
    </w:p>
    <w:p w:rsidR="003B6775" w:rsidRPr="00DD2BC7" w:rsidRDefault="003B6775" w:rsidP="003B6775">
      <w:pPr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Pracodawca ma obowiązek skierowania pracownika (osoby przyjmowanej do pracy) do przeprowadzenia :</w:t>
      </w:r>
    </w:p>
    <w:p w:rsidR="003B6775" w:rsidRPr="00DD2BC7" w:rsidRDefault="003B6775" w:rsidP="003B6775">
      <w:pPr>
        <w:numPr>
          <w:ilvl w:val="0"/>
          <w:numId w:val="17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wstępnych badań lekarskich,</w:t>
      </w:r>
    </w:p>
    <w:p w:rsidR="003B6775" w:rsidRPr="00DD2BC7" w:rsidRDefault="003B6775" w:rsidP="003B6775">
      <w:pPr>
        <w:numPr>
          <w:ilvl w:val="0"/>
          <w:numId w:val="17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 xml:space="preserve">okresowych i kontrolnych badań lekarskich 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 xml:space="preserve">     w godzinach pracy z zachowaniem prawa do wynagrodzenia.</w:t>
      </w:r>
    </w:p>
    <w:p w:rsidR="003B6775" w:rsidRPr="00DD2BC7" w:rsidRDefault="003B6775" w:rsidP="003B6775">
      <w:pPr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Koszt badań, o których mowa w ust. 3 ponosi pracodawca.</w:t>
      </w:r>
    </w:p>
    <w:p w:rsidR="003B6775" w:rsidRPr="00DD2BC7" w:rsidRDefault="003B6775" w:rsidP="003B6775">
      <w:pPr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Pracodawca ma obowiązek dokonywania okresowych przeglądów budynków i stanowisk pracy pod kątem warunków pracy oraz zabezpieczenia przeciwpożarowego.</w:t>
      </w:r>
    </w:p>
    <w:p w:rsidR="003B6775" w:rsidRPr="00DD2BC7" w:rsidRDefault="003B6775" w:rsidP="003B6775">
      <w:pPr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lastRenderedPageBreak/>
        <w:t>Pracodawca ma obowiązek poczynić wszelkie starania mające na celu realizację zaleceń sformułowanych w wyniku dokonanych, wymienionych w ust. 5, przeglądów.</w:t>
      </w:r>
    </w:p>
    <w:p w:rsidR="003B6775" w:rsidRPr="00DD2BC7" w:rsidRDefault="003B6775" w:rsidP="003B6775">
      <w:pPr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Pracodawca jest zobowiązany zabezpieczyć pracownikom pomieszczenie socjalne z możliwością przechowywania odzieży zmiennej, narzędzi pacy i spożywania posiłków.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27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Pracownicy są zobowiązani do :</w:t>
      </w:r>
    </w:p>
    <w:p w:rsidR="003B6775" w:rsidRPr="00DD2BC7" w:rsidRDefault="003B6775" w:rsidP="003B6775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poddawania się wstępnym badaniom lekarskim,</w:t>
      </w:r>
    </w:p>
    <w:p w:rsidR="003B6775" w:rsidRPr="00DD2BC7" w:rsidRDefault="003B6775" w:rsidP="003B6775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poddawania się okresowym i kontrolnym badaniom lekarskim,</w:t>
      </w:r>
    </w:p>
    <w:p w:rsidR="003B6775" w:rsidRPr="00DD2BC7" w:rsidRDefault="003B6775" w:rsidP="003B6775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udziału w szkoleniach z zakresu bezpieczeństwa i higieny pracy oraz ochrony przeciwpożarowej,</w:t>
      </w:r>
    </w:p>
    <w:p w:rsidR="003B6775" w:rsidRPr="00DD2BC7" w:rsidRDefault="003B6775" w:rsidP="003B6775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przestrzegania zasad i przepisów bezpieczeństwa i higieny pracy oraz ochrony przeciwpożarowej,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Default="003B6775" w:rsidP="003B6775">
      <w:pPr>
        <w:pStyle w:val="Nagwek5"/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28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Pracownikowi przysługuje nieodpłatne zaopatrzenie w :</w:t>
      </w:r>
    </w:p>
    <w:p w:rsidR="003B6775" w:rsidRPr="00435D54" w:rsidRDefault="00435D54" w:rsidP="003B6775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  <w:lang w:val="pl-PL"/>
        </w:rPr>
      </w:pPr>
      <w:r w:rsidRPr="00435D54">
        <w:rPr>
          <w:i/>
          <w:color w:val="FF0000"/>
          <w:sz w:val="22"/>
          <w:szCs w:val="22"/>
          <w:lang w:val="pl-PL"/>
        </w:rPr>
        <w:t>skreślony (</w:t>
      </w:r>
      <w:r w:rsidRPr="00435D54">
        <w:rPr>
          <w:i/>
          <w:color w:val="FF0000"/>
          <w:sz w:val="22"/>
          <w:szCs w:val="22"/>
        </w:rPr>
        <w:t>protokół nr 7 z 12.02.2014)</w:t>
      </w:r>
    </w:p>
    <w:p w:rsidR="003B6775" w:rsidRPr="00DD2BC7" w:rsidRDefault="003B6775" w:rsidP="003B6775">
      <w:pPr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środki ochrony indywidualnej odzież roboczą i obuwie rob</w:t>
      </w:r>
      <w:r>
        <w:rPr>
          <w:sz w:val="22"/>
          <w:szCs w:val="22"/>
          <w:lang w:val="pl-PL"/>
        </w:rPr>
        <w:t>ocze według zasad określonych w </w:t>
      </w:r>
      <w:r w:rsidRPr="00DD2BC7">
        <w:rPr>
          <w:sz w:val="22"/>
          <w:szCs w:val="22"/>
          <w:lang w:val="pl-PL"/>
        </w:rPr>
        <w:t>załączniku nr 6 do układu,</w:t>
      </w:r>
    </w:p>
    <w:p w:rsidR="003B6775" w:rsidRPr="00DD2BC7" w:rsidRDefault="003B6775" w:rsidP="003B6775">
      <w:pPr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środki do mycia w ilości,</w:t>
      </w:r>
    </w:p>
    <w:p w:rsidR="003B6775" w:rsidRPr="00DD2BC7" w:rsidRDefault="003B6775" w:rsidP="003B6775">
      <w:pPr>
        <w:numPr>
          <w:ilvl w:val="0"/>
          <w:numId w:val="20"/>
        </w:numPr>
        <w:jc w:val="both"/>
        <w:rPr>
          <w:i/>
          <w:color w:val="FF0000"/>
          <w:sz w:val="22"/>
          <w:szCs w:val="22"/>
        </w:rPr>
      </w:pPr>
      <w:r w:rsidRPr="00DD2BC7">
        <w:rPr>
          <w:i/>
          <w:color w:val="FF0000"/>
          <w:sz w:val="22"/>
          <w:szCs w:val="22"/>
        </w:rPr>
        <w:t>skreślony (protokół nr 4 z 11.09.2008)</w:t>
      </w:r>
    </w:p>
    <w:p w:rsidR="003B6775" w:rsidRPr="00DD2BC7" w:rsidRDefault="003B6775" w:rsidP="003B6775">
      <w:pPr>
        <w:numPr>
          <w:ilvl w:val="0"/>
          <w:numId w:val="20"/>
        </w:numPr>
        <w:jc w:val="both"/>
        <w:rPr>
          <w:sz w:val="22"/>
          <w:szCs w:val="22"/>
          <w:lang w:val="pl-PL"/>
        </w:rPr>
      </w:pPr>
      <w:smartTag w:uri="urn:schemas-microsoft-com:office:smarttags" w:element="metricconverter">
        <w:smartTagPr>
          <w:attr w:name="ProductID" w:val="250 g"/>
        </w:smartTagPr>
        <w:r w:rsidRPr="00DD2BC7">
          <w:rPr>
            <w:sz w:val="22"/>
            <w:szCs w:val="22"/>
            <w:lang w:val="pl-PL"/>
          </w:rPr>
          <w:t>250 g</w:t>
        </w:r>
      </w:smartTag>
      <w:r w:rsidRPr="00DD2BC7">
        <w:rPr>
          <w:sz w:val="22"/>
          <w:szCs w:val="22"/>
          <w:lang w:val="pl-PL"/>
        </w:rPr>
        <w:t xml:space="preserve"> pasty BHP lub </w:t>
      </w:r>
      <w:smartTag w:uri="urn:schemas-microsoft-com:office:smarttags" w:element="metricconverter">
        <w:smartTagPr>
          <w:attr w:name="ProductID" w:val="400 g"/>
        </w:smartTagPr>
        <w:r w:rsidRPr="00DD2BC7">
          <w:rPr>
            <w:sz w:val="22"/>
            <w:szCs w:val="22"/>
            <w:lang w:val="pl-PL"/>
          </w:rPr>
          <w:t>400 g</w:t>
        </w:r>
      </w:smartTag>
      <w:r w:rsidRPr="00DD2BC7">
        <w:rPr>
          <w:sz w:val="22"/>
          <w:szCs w:val="22"/>
          <w:lang w:val="pl-PL"/>
        </w:rPr>
        <w:t xml:space="preserve"> proszku zwykłego (krajowego) do prania miesięcznie, dla pracowników zatrudnionych na stanowiskach ;  konserwatora maszyn, starszego rzemieślnika, rzemieślnika, palacza c.o., robotnika gospodarczego, kierowcy</w:t>
      </w:r>
    </w:p>
    <w:p w:rsidR="003B6775" w:rsidRPr="00DD2BC7" w:rsidRDefault="003B6775" w:rsidP="003B6775">
      <w:pPr>
        <w:numPr>
          <w:ilvl w:val="0"/>
          <w:numId w:val="20"/>
        </w:numPr>
        <w:jc w:val="both"/>
        <w:rPr>
          <w:i/>
          <w:color w:val="FF0000"/>
          <w:sz w:val="22"/>
          <w:szCs w:val="22"/>
        </w:rPr>
      </w:pPr>
      <w:r w:rsidRPr="00DD2BC7">
        <w:rPr>
          <w:i/>
          <w:color w:val="FF0000"/>
          <w:sz w:val="22"/>
          <w:szCs w:val="22"/>
        </w:rPr>
        <w:t>skreślony (protokół nr 4 z 11.09.2008)</w:t>
      </w:r>
    </w:p>
    <w:p w:rsidR="003B6775" w:rsidRPr="00DD2BC7" w:rsidRDefault="003B6775" w:rsidP="003B6775">
      <w:pPr>
        <w:rPr>
          <w:sz w:val="22"/>
          <w:szCs w:val="22"/>
        </w:rPr>
      </w:pPr>
    </w:p>
    <w:p w:rsidR="003B6775" w:rsidRPr="00DD2BC7" w:rsidRDefault="003B6775" w:rsidP="003B6775">
      <w:pPr>
        <w:pStyle w:val="Nagwek9"/>
        <w:rPr>
          <w:sz w:val="22"/>
          <w:szCs w:val="22"/>
        </w:rPr>
      </w:pPr>
      <w:r w:rsidRPr="00DD2BC7">
        <w:rPr>
          <w:sz w:val="22"/>
          <w:szCs w:val="22"/>
        </w:rPr>
        <w:t>FUNKCJONOWANIE ZWIĄZKÓW ZAWODOWYCH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29</w:t>
      </w:r>
    </w:p>
    <w:p w:rsidR="003B6775" w:rsidRPr="00DD2BC7" w:rsidRDefault="003B6775" w:rsidP="003B6775">
      <w:pPr>
        <w:jc w:val="center"/>
        <w:rPr>
          <w:b/>
          <w:sz w:val="22"/>
          <w:szCs w:val="22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Pracodawca zobowiązany jest do zapewnienia organizacjom związkowym podstawowych warunków do funkcjonowania związków na terenie szkoły na zasadach określonych w ustawie z dnia 23.05.1991 r. o związkach zawodowych (Dz. U. Nr 55 poz. 234 z późn. zm.).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9"/>
        <w:rPr>
          <w:sz w:val="22"/>
          <w:szCs w:val="22"/>
        </w:rPr>
      </w:pPr>
      <w:r w:rsidRPr="00DD2BC7">
        <w:rPr>
          <w:sz w:val="22"/>
          <w:szCs w:val="22"/>
        </w:rPr>
        <w:t>POSTANOWIENIA KOŃCOWE</w:t>
      </w:r>
    </w:p>
    <w:p w:rsidR="003B6775" w:rsidRPr="00DD2BC7" w:rsidRDefault="003B6775" w:rsidP="003B6775">
      <w:pPr>
        <w:rPr>
          <w:sz w:val="22"/>
          <w:szCs w:val="22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30</w:t>
      </w:r>
    </w:p>
    <w:p w:rsidR="003B6775" w:rsidRPr="00DD2BC7" w:rsidRDefault="003B6775" w:rsidP="003B6775">
      <w:pPr>
        <w:jc w:val="both"/>
        <w:rPr>
          <w:sz w:val="22"/>
          <w:szCs w:val="22"/>
        </w:rPr>
      </w:pPr>
    </w:p>
    <w:p w:rsidR="003B6775" w:rsidRPr="00DD2BC7" w:rsidRDefault="003B6775" w:rsidP="003B6775">
      <w:pPr>
        <w:pStyle w:val="Tekstpodstawowy3"/>
        <w:numPr>
          <w:ilvl w:val="0"/>
          <w:numId w:val="21"/>
        </w:numPr>
        <w:jc w:val="both"/>
        <w:rPr>
          <w:sz w:val="22"/>
          <w:szCs w:val="22"/>
        </w:rPr>
      </w:pPr>
      <w:r w:rsidRPr="00DD2BC7">
        <w:rPr>
          <w:sz w:val="22"/>
          <w:szCs w:val="22"/>
        </w:rPr>
        <w:t>Przy zawieraniu umowy o pracę pracodawca ma obowiązek informowania pracownika o istnieniu układu i zapoznania z jego treścią.</w:t>
      </w:r>
    </w:p>
    <w:p w:rsidR="003B6775" w:rsidRPr="00DD2BC7" w:rsidRDefault="003B6775" w:rsidP="003B6775">
      <w:pPr>
        <w:numPr>
          <w:ilvl w:val="0"/>
          <w:numId w:val="2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Treść postanowień układu wyjaśniają wspólnie jego strony.</w:t>
      </w:r>
    </w:p>
    <w:p w:rsidR="003B6775" w:rsidRPr="00DD2BC7" w:rsidRDefault="003B6775" w:rsidP="003B6775">
      <w:pPr>
        <w:numPr>
          <w:ilvl w:val="0"/>
          <w:numId w:val="2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Strony układu dokonują pierwszej oceny jego funkcjonowania po upływie roku od daty jego wejścia w życie, a następnych co dwa lata.</w:t>
      </w:r>
    </w:p>
    <w:p w:rsidR="003B6775" w:rsidRPr="00DD2BC7" w:rsidRDefault="003B6775" w:rsidP="003B6775">
      <w:pPr>
        <w:numPr>
          <w:ilvl w:val="0"/>
          <w:numId w:val="21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Spory powstałe przy realizacji postanowień układu i wyjaśnianiu jego treści strony będą rozstrzygały w drodze negocjacji przez powołany przez siebie zespół po trzech przedstawicieli każdej ze stron.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31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Tekstpodstawowy3"/>
        <w:jc w:val="both"/>
        <w:rPr>
          <w:sz w:val="22"/>
          <w:szCs w:val="22"/>
        </w:rPr>
      </w:pPr>
      <w:r w:rsidRPr="00DD2BC7">
        <w:rPr>
          <w:sz w:val="22"/>
          <w:szCs w:val="22"/>
        </w:rPr>
        <w:t>Pracownik, który w dniu wejścia w życie układu nie spełnia wymogów kwalifikacyjnych, może pozostać na zajmowanym dotychczas stanowisku.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496BA2" w:rsidRDefault="003B6775" w:rsidP="003B6775">
      <w:pPr>
        <w:jc w:val="center"/>
        <w:rPr>
          <w:b/>
          <w:sz w:val="22"/>
          <w:szCs w:val="22"/>
          <w:lang w:val="pl-PL"/>
        </w:rPr>
      </w:pPr>
      <w:r w:rsidRPr="00496BA2">
        <w:rPr>
          <w:b/>
          <w:sz w:val="22"/>
          <w:szCs w:val="22"/>
          <w:lang w:val="pl-PL"/>
        </w:rPr>
        <w:t>Art. 32</w:t>
      </w:r>
      <w:r w:rsidR="00496BA2" w:rsidRPr="00496BA2">
        <w:rPr>
          <w:i/>
          <w:color w:val="FF0000"/>
          <w:sz w:val="22"/>
          <w:szCs w:val="22"/>
          <w:lang w:val="pl-PL"/>
        </w:rPr>
        <w:t xml:space="preserve"> (skreślony – protokół dodatkowy nr</w:t>
      </w:r>
      <w:r w:rsidR="00496BA2">
        <w:rPr>
          <w:i/>
          <w:color w:val="FF0000"/>
          <w:sz w:val="22"/>
          <w:szCs w:val="22"/>
          <w:lang w:val="pl-PL"/>
        </w:rPr>
        <w:t xml:space="preserve"> 8</w:t>
      </w:r>
      <w:r w:rsidR="00496BA2" w:rsidRPr="00496BA2">
        <w:rPr>
          <w:i/>
          <w:color w:val="FF0000"/>
          <w:sz w:val="22"/>
          <w:szCs w:val="22"/>
          <w:lang w:val="pl-PL"/>
        </w:rPr>
        <w:t xml:space="preserve"> z 26.10.2015 r.)</w:t>
      </w:r>
    </w:p>
    <w:p w:rsidR="003B6775" w:rsidRPr="00496BA2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jc w:val="center"/>
        <w:rPr>
          <w:b/>
          <w:sz w:val="22"/>
          <w:szCs w:val="22"/>
          <w:u w:val="single"/>
          <w:lang w:val="pl-PL"/>
        </w:rPr>
      </w:pPr>
      <w:r w:rsidRPr="00DD2BC7">
        <w:rPr>
          <w:b/>
          <w:sz w:val="22"/>
          <w:szCs w:val="22"/>
          <w:u w:val="single"/>
          <w:lang w:val="pl-PL"/>
        </w:rPr>
        <w:t>ZMIANY I WYPOWIADANIE UKŁADU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sz w:val="22"/>
          <w:szCs w:val="22"/>
        </w:rPr>
      </w:pPr>
      <w:r w:rsidRPr="00DD2BC7">
        <w:rPr>
          <w:sz w:val="22"/>
          <w:szCs w:val="22"/>
        </w:rPr>
        <w:t>Art. 33</w:t>
      </w:r>
    </w:p>
    <w:p w:rsidR="003B6775" w:rsidRPr="00DD2BC7" w:rsidRDefault="003B6775" w:rsidP="003B6775">
      <w:pPr>
        <w:jc w:val="center"/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numPr>
          <w:ilvl w:val="0"/>
          <w:numId w:val="2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Układ zawarty jest na czas nieokreślony.</w:t>
      </w:r>
    </w:p>
    <w:p w:rsidR="003B6775" w:rsidRPr="00DD2BC7" w:rsidRDefault="003B6775" w:rsidP="003B6775">
      <w:pPr>
        <w:numPr>
          <w:ilvl w:val="0"/>
          <w:numId w:val="2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Zmiany postanowień układu dokonywane są w drodze protokołów dodatkowych do układu.</w:t>
      </w:r>
    </w:p>
    <w:p w:rsidR="003B6775" w:rsidRPr="00DD2BC7" w:rsidRDefault="003B6775" w:rsidP="003B6775">
      <w:pPr>
        <w:numPr>
          <w:ilvl w:val="0"/>
          <w:numId w:val="2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Wypowiedzenie układu może nastąpić jedynie w formie pisemnej.</w:t>
      </w:r>
    </w:p>
    <w:p w:rsidR="003B6775" w:rsidRPr="00DD2BC7" w:rsidRDefault="003B6775" w:rsidP="003B6775">
      <w:pPr>
        <w:numPr>
          <w:ilvl w:val="0"/>
          <w:numId w:val="23"/>
        </w:numPr>
        <w:jc w:val="both"/>
        <w:rPr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Okres wypowiedzenia wynosi 6 miesięcy, licząc od pierwszego dnia następnego miesiąca od daty złożenia wypowiedzenia.</w:t>
      </w:r>
    </w:p>
    <w:p w:rsidR="003B6775" w:rsidRPr="00DD2BC7" w:rsidRDefault="003B6775" w:rsidP="003B6775">
      <w:pPr>
        <w:jc w:val="both"/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5"/>
        <w:rPr>
          <w:b w:val="0"/>
          <w:sz w:val="22"/>
          <w:szCs w:val="22"/>
        </w:rPr>
      </w:pPr>
      <w:r w:rsidRPr="00DD2BC7">
        <w:rPr>
          <w:sz w:val="22"/>
          <w:szCs w:val="22"/>
        </w:rPr>
        <w:t>Art. 34</w:t>
      </w:r>
    </w:p>
    <w:p w:rsidR="003B6775" w:rsidRPr="00DD2BC7" w:rsidRDefault="003B6775" w:rsidP="003B6775">
      <w:pPr>
        <w:jc w:val="center"/>
        <w:rPr>
          <w:sz w:val="22"/>
          <w:szCs w:val="22"/>
        </w:rPr>
      </w:pPr>
    </w:p>
    <w:p w:rsidR="003B6775" w:rsidRPr="00DD2BC7" w:rsidRDefault="003B6775" w:rsidP="003B6775">
      <w:pPr>
        <w:numPr>
          <w:ilvl w:val="0"/>
          <w:numId w:val="24"/>
        </w:numPr>
        <w:jc w:val="both"/>
        <w:rPr>
          <w:b/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W sprawach nieuregulowanych w układzie mają zastosowanie odpowiednie przepisy Kodeksu Pracy oraz innych ustaw i aktów wykonawczych.</w:t>
      </w:r>
    </w:p>
    <w:p w:rsidR="003B6775" w:rsidRPr="00DD2BC7" w:rsidRDefault="003B6775" w:rsidP="003B6775">
      <w:pPr>
        <w:numPr>
          <w:ilvl w:val="0"/>
          <w:numId w:val="24"/>
        </w:numPr>
        <w:jc w:val="both"/>
        <w:rPr>
          <w:b/>
          <w:sz w:val="22"/>
          <w:szCs w:val="22"/>
          <w:lang w:val="pl-PL"/>
        </w:rPr>
      </w:pPr>
      <w:r w:rsidRPr="00DD2BC7">
        <w:rPr>
          <w:sz w:val="22"/>
          <w:szCs w:val="22"/>
          <w:lang w:val="pl-PL"/>
        </w:rPr>
        <w:t>Układ wchodzi w życie od pierwszego dnia miesiąca następującego po miesiącu w którym został zarejestrowany.</w:t>
      </w: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pStyle w:val="Nagwek9"/>
        <w:rPr>
          <w:sz w:val="22"/>
          <w:szCs w:val="22"/>
        </w:rPr>
      </w:pPr>
      <w:r w:rsidRPr="00DD2BC7">
        <w:rPr>
          <w:sz w:val="22"/>
          <w:szCs w:val="22"/>
        </w:rPr>
        <w:t>PODPISY</w:t>
      </w:r>
    </w:p>
    <w:p w:rsidR="003B6775" w:rsidRPr="00DD2BC7" w:rsidRDefault="003B6775" w:rsidP="003B6775">
      <w:pPr>
        <w:jc w:val="center"/>
        <w:rPr>
          <w:b/>
          <w:sz w:val="22"/>
          <w:szCs w:val="22"/>
          <w:u w:val="single"/>
          <w:lang w:val="pl-PL"/>
        </w:rPr>
      </w:pP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  <w:r w:rsidRPr="00DD2BC7">
        <w:rPr>
          <w:b/>
          <w:sz w:val="22"/>
          <w:szCs w:val="22"/>
          <w:lang w:val="pl-PL"/>
        </w:rPr>
        <w:t>W IMIENIU ZWIĄZKÓW ZAWODOWYCH             W IMIENIU PRACODAWCÓW</w:t>
      </w: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numPr>
          <w:ilvl w:val="0"/>
          <w:numId w:val="25"/>
        </w:numPr>
        <w:rPr>
          <w:b/>
          <w:sz w:val="22"/>
          <w:szCs w:val="22"/>
        </w:rPr>
      </w:pPr>
      <w:r w:rsidRPr="00DD2BC7">
        <w:rPr>
          <w:b/>
          <w:sz w:val="22"/>
          <w:szCs w:val="22"/>
        </w:rPr>
        <w:t>Za Zarząd Główny ZNP</w:t>
      </w:r>
    </w:p>
    <w:p w:rsidR="003B6775" w:rsidRPr="00DD2BC7" w:rsidRDefault="003B6775" w:rsidP="003B6775">
      <w:pPr>
        <w:rPr>
          <w:b/>
          <w:sz w:val="22"/>
          <w:szCs w:val="22"/>
        </w:rPr>
      </w:pPr>
    </w:p>
    <w:p w:rsidR="003B6775" w:rsidRPr="00DD2BC7" w:rsidRDefault="003B6775" w:rsidP="003B6775">
      <w:pPr>
        <w:rPr>
          <w:b/>
          <w:sz w:val="22"/>
          <w:szCs w:val="22"/>
        </w:rPr>
      </w:pPr>
    </w:p>
    <w:p w:rsidR="003B6775" w:rsidRPr="00DD2BC7" w:rsidRDefault="003B6775" w:rsidP="003B6775">
      <w:pPr>
        <w:rPr>
          <w:b/>
          <w:sz w:val="22"/>
          <w:szCs w:val="22"/>
        </w:rPr>
      </w:pPr>
    </w:p>
    <w:p w:rsidR="003B6775" w:rsidRPr="00DD2BC7" w:rsidRDefault="003B6775" w:rsidP="003B6775">
      <w:pPr>
        <w:rPr>
          <w:b/>
          <w:sz w:val="22"/>
          <w:szCs w:val="22"/>
        </w:rPr>
      </w:pPr>
    </w:p>
    <w:p w:rsidR="003B6775" w:rsidRPr="00DD2BC7" w:rsidRDefault="003B6775" w:rsidP="003B6775">
      <w:pPr>
        <w:rPr>
          <w:b/>
          <w:sz w:val="22"/>
          <w:szCs w:val="22"/>
        </w:rPr>
      </w:pPr>
    </w:p>
    <w:p w:rsidR="003B6775" w:rsidRPr="00DD2BC7" w:rsidRDefault="003B6775" w:rsidP="003B6775">
      <w:pPr>
        <w:rPr>
          <w:b/>
          <w:sz w:val="22"/>
          <w:szCs w:val="22"/>
        </w:rPr>
      </w:pP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  <w:r w:rsidRPr="00DD2BC7">
        <w:rPr>
          <w:b/>
          <w:sz w:val="22"/>
          <w:szCs w:val="22"/>
          <w:lang w:val="pl-PL"/>
        </w:rPr>
        <w:t>2. Za Komisję Krajową NSZZ „Solidarność”</w:t>
      </w:r>
    </w:p>
    <w:p w:rsidR="003B6775" w:rsidRPr="00DD2BC7" w:rsidRDefault="003B6775" w:rsidP="003B6775">
      <w:pPr>
        <w:jc w:val="center"/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CC020B" w:rsidRDefault="00CC020B" w:rsidP="001C0136">
      <w:pPr>
        <w:tabs>
          <w:tab w:val="left" w:pos="2835"/>
          <w:tab w:val="center" w:pos="4536"/>
          <w:tab w:val="right" w:pos="9072"/>
        </w:tabs>
        <w:rPr>
          <w:i/>
          <w:color w:val="FF0000"/>
          <w:szCs w:val="24"/>
          <w:lang w:val="pl-PL"/>
        </w:rPr>
      </w:pPr>
    </w:p>
    <w:p w:rsidR="001C0136" w:rsidRPr="001C0136" w:rsidRDefault="00C5167B" w:rsidP="001C0136">
      <w:pPr>
        <w:tabs>
          <w:tab w:val="left" w:pos="2835"/>
          <w:tab w:val="center" w:pos="4536"/>
          <w:tab w:val="right" w:pos="9072"/>
        </w:tabs>
        <w:rPr>
          <w:i/>
          <w:color w:val="FF0000"/>
          <w:szCs w:val="24"/>
          <w:lang w:val="pl-PL"/>
        </w:rPr>
      </w:pPr>
      <w:r>
        <w:rPr>
          <w:i/>
          <w:color w:val="FF0000"/>
          <w:szCs w:val="24"/>
          <w:lang w:val="pl-PL"/>
        </w:rPr>
        <w:t>Załączniki 1,2</w:t>
      </w:r>
      <w:r w:rsidR="001C0136">
        <w:rPr>
          <w:i/>
          <w:color w:val="FF0000"/>
          <w:szCs w:val="24"/>
          <w:lang w:val="pl-PL"/>
        </w:rPr>
        <w:t xml:space="preserve"> w</w:t>
      </w:r>
      <w:r w:rsidR="001C0136" w:rsidRPr="001C0136">
        <w:rPr>
          <w:i/>
          <w:color w:val="FF0000"/>
          <w:szCs w:val="24"/>
          <w:lang w:val="pl-PL"/>
        </w:rPr>
        <w:t>prowadzon</w:t>
      </w:r>
      <w:r w:rsidR="001C0136">
        <w:rPr>
          <w:i/>
          <w:color w:val="FF0000"/>
          <w:szCs w:val="24"/>
          <w:lang w:val="pl-PL"/>
        </w:rPr>
        <w:t>e</w:t>
      </w:r>
      <w:r w:rsidR="001C0136" w:rsidRPr="001C0136">
        <w:rPr>
          <w:i/>
          <w:color w:val="FF0000"/>
          <w:szCs w:val="24"/>
          <w:lang w:val="pl-PL"/>
        </w:rPr>
        <w:t xml:space="preserve"> protokołem dodatkowym nr 1</w:t>
      </w:r>
      <w:r>
        <w:rPr>
          <w:i/>
          <w:color w:val="FF0000"/>
          <w:szCs w:val="24"/>
          <w:lang w:val="pl-PL"/>
        </w:rPr>
        <w:t>1</w:t>
      </w:r>
      <w:r w:rsidR="001C0136" w:rsidRPr="001C0136">
        <w:rPr>
          <w:i/>
          <w:color w:val="FF0000"/>
          <w:szCs w:val="24"/>
          <w:lang w:val="pl-PL"/>
        </w:rPr>
        <w:t xml:space="preserve"> z </w:t>
      </w:r>
      <w:r>
        <w:rPr>
          <w:i/>
          <w:color w:val="FF0000"/>
          <w:szCs w:val="24"/>
          <w:lang w:val="pl-PL"/>
        </w:rPr>
        <w:t>15</w:t>
      </w:r>
      <w:r w:rsidR="001C0136" w:rsidRPr="001C0136">
        <w:rPr>
          <w:i/>
          <w:color w:val="FF0000"/>
          <w:szCs w:val="24"/>
          <w:lang w:val="pl-PL"/>
        </w:rPr>
        <w:t>.0</w:t>
      </w:r>
      <w:r>
        <w:rPr>
          <w:i/>
          <w:color w:val="FF0000"/>
          <w:szCs w:val="24"/>
          <w:lang w:val="pl-PL"/>
        </w:rPr>
        <w:t>3.2018</w:t>
      </w:r>
      <w:r w:rsidR="001C0136" w:rsidRPr="001C0136">
        <w:rPr>
          <w:i/>
          <w:color w:val="FF0000"/>
          <w:szCs w:val="24"/>
          <w:lang w:val="pl-PL"/>
        </w:rPr>
        <w:t xml:space="preserve"> r.</w:t>
      </w:r>
    </w:p>
    <w:p w:rsidR="00C5167B" w:rsidRPr="00C5167B" w:rsidRDefault="00C5167B" w:rsidP="00C5167B">
      <w:pPr>
        <w:tabs>
          <w:tab w:val="center" w:pos="4536"/>
          <w:tab w:val="left" w:pos="6804"/>
          <w:tab w:val="left" w:pos="6946"/>
          <w:tab w:val="right" w:pos="9072"/>
        </w:tabs>
        <w:rPr>
          <w:lang w:val="pl-PL"/>
        </w:rPr>
      </w:pPr>
      <w:r w:rsidRPr="00C5167B">
        <w:rPr>
          <w:lang w:val="pl-PL"/>
        </w:rPr>
        <w:tab/>
        <w:t xml:space="preserve">                                                                                                                                         </w:t>
      </w:r>
    </w:p>
    <w:p w:rsidR="00C5167B" w:rsidRPr="00C5167B" w:rsidRDefault="00C5167B" w:rsidP="00C5167B">
      <w:pPr>
        <w:tabs>
          <w:tab w:val="left" w:pos="2835"/>
          <w:tab w:val="center" w:pos="4536"/>
          <w:tab w:val="right" w:pos="9072"/>
        </w:tabs>
        <w:jc w:val="right"/>
        <w:rPr>
          <w:lang w:val="pl-PL"/>
        </w:rPr>
      </w:pPr>
      <w:r w:rsidRPr="00C5167B">
        <w:rPr>
          <w:lang w:val="pl-PL"/>
        </w:rPr>
        <w:tab/>
        <w:t>„Załącznik nr 1 do Układu</w:t>
      </w:r>
    </w:p>
    <w:p w:rsidR="00C5167B" w:rsidRPr="00C5167B" w:rsidRDefault="00C5167B" w:rsidP="00C5167B">
      <w:pPr>
        <w:rPr>
          <w:szCs w:val="24"/>
          <w:lang w:val="pl-PL"/>
        </w:rPr>
      </w:pPr>
    </w:p>
    <w:p w:rsidR="00C5167B" w:rsidRPr="00C5167B" w:rsidRDefault="00C5167B" w:rsidP="00C5167B">
      <w:pPr>
        <w:keepNext/>
        <w:spacing w:before="240" w:after="60"/>
        <w:jc w:val="center"/>
        <w:outlineLvl w:val="3"/>
        <w:rPr>
          <w:sz w:val="16"/>
          <w:szCs w:val="16"/>
          <w:lang w:val="pl-PL"/>
        </w:rPr>
      </w:pPr>
      <w:r w:rsidRPr="00C5167B">
        <w:rPr>
          <w:b/>
          <w:bCs/>
          <w:szCs w:val="24"/>
          <w:lang w:val="pl-PL"/>
        </w:rPr>
        <w:t>Wykaz placówek objętych układem</w:t>
      </w:r>
    </w:p>
    <w:p w:rsidR="00C5167B" w:rsidRPr="00C5167B" w:rsidRDefault="00C5167B" w:rsidP="00C5167B">
      <w:pPr>
        <w:rPr>
          <w:rFonts w:ascii="Arial" w:hAnsi="Arial" w:cs="Arial"/>
          <w:sz w:val="16"/>
          <w:szCs w:val="16"/>
          <w:lang w:val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</w:tblGrid>
      <w:tr w:rsidR="00C5167B" w:rsidRPr="001C5643" w:rsidTr="004735A5">
        <w:tc>
          <w:tcPr>
            <w:tcW w:w="567" w:type="dxa"/>
          </w:tcPr>
          <w:p w:rsidR="00C5167B" w:rsidRPr="001C5643" w:rsidRDefault="00C5167B" w:rsidP="004735A5">
            <w:pPr>
              <w:jc w:val="center"/>
              <w:rPr>
                <w:i/>
                <w:szCs w:val="24"/>
              </w:rPr>
            </w:pPr>
            <w:r w:rsidRPr="001C5643">
              <w:rPr>
                <w:i/>
                <w:szCs w:val="24"/>
              </w:rPr>
              <w:t>Lp.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jc w:val="center"/>
              <w:rPr>
                <w:i/>
                <w:szCs w:val="24"/>
              </w:rPr>
            </w:pPr>
            <w:r w:rsidRPr="001C5643">
              <w:rPr>
                <w:i/>
                <w:szCs w:val="24"/>
              </w:rPr>
              <w:t>Nazwa szkoły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jc w:val="center"/>
              <w:rPr>
                <w:i/>
                <w:szCs w:val="24"/>
              </w:rPr>
            </w:pPr>
            <w:r w:rsidRPr="001C5643">
              <w:rPr>
                <w:i/>
                <w:szCs w:val="24"/>
              </w:rPr>
              <w:t>Adres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1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 Tadeusza Kościuszki 12</w:t>
            </w:r>
          </w:p>
        </w:tc>
      </w:tr>
      <w:tr w:rsidR="00C5167B" w:rsidRPr="00C5167B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3 w Rybniku</w:t>
            </w:r>
          </w:p>
        </w:tc>
        <w:tc>
          <w:tcPr>
            <w:tcW w:w="4394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44-203 Rybnik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ul. Za Torem 3b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4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Karola Miarki 72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7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Ludwika Solskiego 2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9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lastRenderedPageBreak/>
              <w:t>ul. Henryka Wieniawskiego 9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lastRenderedPageBreak/>
              <w:t>6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10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św. Józefa 9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Przedszkole nr 11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Marii Konopnickiej 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44-217 Rybnik </w:t>
            </w:r>
            <w:r w:rsidRPr="001C5643">
              <w:rPr>
                <w:szCs w:val="24"/>
              </w:rPr>
              <w:br/>
              <w:t>ul. Bohaterów  Westerplatte 10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Przedszkole nr 13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Marii Kownackiej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44-206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1 Maja 29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Przedszkole nr 14 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Janusza Korczaka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44-206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Śląska 1a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15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Os. Południe 57 B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C5167B">
              <w:rPr>
                <w:szCs w:val="24"/>
                <w:lang w:val="pl-PL"/>
              </w:rPr>
              <w:t xml:space="preserve">Przedszkole z Oddziałami Integracyjnymi nr 17 im. </w:t>
            </w:r>
            <w:r w:rsidRPr="001C5643">
              <w:rPr>
                <w:szCs w:val="24"/>
              </w:rPr>
              <w:t>Jana Brzechwy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Krzyżowa 12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20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Czwartaków 1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21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44-251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Bracka 9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22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44-251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Gotartowicka 24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23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44-270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Górnośląska 21</w:t>
            </w:r>
          </w:p>
        </w:tc>
      </w:tr>
      <w:tr w:rsidR="00C5167B" w:rsidRPr="00C5167B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25 w Rybniku</w:t>
            </w:r>
          </w:p>
        </w:tc>
        <w:tc>
          <w:tcPr>
            <w:tcW w:w="4394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44-270 Rybnik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ul. Obrońców Pokoju 10B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32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Gminna 8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Przedszkole z Oddziałami Integracyjnymi nr 39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Os. Południe 20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41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Chabrowa 11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42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Stanisława Moniuszki 3</w:t>
            </w:r>
          </w:p>
        </w:tc>
      </w:tr>
      <w:tr w:rsidR="00C5167B" w:rsidRPr="001C5643" w:rsidTr="004735A5">
        <w:trPr>
          <w:trHeight w:val="272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43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44-217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Władysława Broniewskiego 26</w:t>
            </w:r>
          </w:p>
        </w:tc>
      </w:tr>
      <w:tr w:rsidR="00C5167B" w:rsidRPr="001C5643" w:rsidTr="004735A5">
        <w:trPr>
          <w:trHeight w:val="272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Przedszkole nr 50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44-251 Rybnik 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Sztolniowa 29c</w:t>
            </w:r>
          </w:p>
        </w:tc>
      </w:tr>
      <w:tr w:rsidR="00C5167B" w:rsidRPr="001C5643" w:rsidTr="004735A5">
        <w:trPr>
          <w:trHeight w:val="272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 Szkolno-Przedszkolny z Oddziałami Integracyjnymi nr 1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44-207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Gliwicka 105</w:t>
            </w:r>
          </w:p>
        </w:tc>
      </w:tr>
      <w:tr w:rsidR="00C5167B" w:rsidRPr="001C5643" w:rsidTr="004735A5">
        <w:trPr>
          <w:trHeight w:val="272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2 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Janusza Korczaka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44-273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Gustawa Morcinka 18</w:t>
            </w:r>
          </w:p>
        </w:tc>
      </w:tr>
      <w:tr w:rsidR="00C5167B" w:rsidRPr="00C5167B" w:rsidTr="004735A5">
        <w:trPr>
          <w:trHeight w:val="272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3 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Jana Pawła II w Rybniku</w:t>
            </w:r>
          </w:p>
        </w:tc>
        <w:tc>
          <w:tcPr>
            <w:tcW w:w="4394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44-207 Rybnik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ul. Bernarda Kuglera 8a</w:t>
            </w:r>
          </w:p>
        </w:tc>
      </w:tr>
      <w:tr w:rsidR="00C5167B" w:rsidRPr="00C5167B" w:rsidTr="004735A5">
        <w:tc>
          <w:tcPr>
            <w:tcW w:w="567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  <w:p w:rsidR="00C5167B" w:rsidRPr="001C5643" w:rsidRDefault="00C5167B" w:rsidP="004735A5">
            <w:pPr>
              <w:rPr>
                <w:szCs w:val="24"/>
              </w:rPr>
            </w:pPr>
            <w:r w:rsidRPr="00C5167B">
              <w:rPr>
                <w:szCs w:val="24"/>
                <w:lang w:val="pl-PL"/>
              </w:rPr>
              <w:t xml:space="preserve"> </w:t>
            </w:r>
            <w:r w:rsidRPr="001C5643">
              <w:rPr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Szkolno-Przedszkolny nr 4 w Rybniku</w:t>
            </w:r>
          </w:p>
        </w:tc>
        <w:tc>
          <w:tcPr>
            <w:tcW w:w="4394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44-207 Rybnik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ul. Komisji  Edukacji Narodowej  29</w:t>
            </w:r>
          </w:p>
        </w:tc>
      </w:tr>
      <w:tr w:rsidR="00C5167B" w:rsidRPr="00C5167B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Szkolno-Przedszkolny nr 5 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44-200 Rybnik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ul. dr. Mariana Różańskiego </w:t>
            </w:r>
            <w:smartTag w:uri="urn:schemas-microsoft-com:office:smarttags" w:element="metricconverter">
              <w:smartTagPr>
                <w:attr w:name="ProductID" w:val="42 a"/>
              </w:smartTagPr>
              <w:r w:rsidRPr="00C5167B">
                <w:rPr>
                  <w:szCs w:val="24"/>
                  <w:lang w:val="pl-PL"/>
                </w:rPr>
                <w:t>14 a</w:t>
              </w:r>
            </w:smartTag>
          </w:p>
        </w:tc>
      </w:tr>
      <w:tr w:rsidR="00C5167B" w:rsidRPr="001C5643" w:rsidTr="004735A5">
        <w:trPr>
          <w:trHeight w:val="394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28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Szkolno-Przedszkolny nr 6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44-251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Stanisława Małachowskiego 44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29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Szkolno-Przedszkolny nr 7 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Borki 37 D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30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Szkolno-Przedszkolny nr 8 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Józefa Lompy 6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31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Szkolno-Przedszkolny nr 9 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44-218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Wodzisławska 123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32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10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Wodzisławska 46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33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11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577467" w:rsidRDefault="00C5167B" w:rsidP="004735A5">
            <w:pPr>
              <w:rPr>
                <w:szCs w:val="24"/>
              </w:rPr>
            </w:pPr>
            <w:r w:rsidRPr="00577467">
              <w:rPr>
                <w:szCs w:val="24"/>
              </w:rPr>
              <w:lastRenderedPageBreak/>
              <w:t>44-217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577467">
              <w:rPr>
                <w:szCs w:val="24"/>
              </w:rPr>
              <w:t xml:space="preserve">ul. Henryka Jośki </w:t>
            </w:r>
            <w:r>
              <w:rPr>
                <w:szCs w:val="24"/>
              </w:rPr>
              <w:t>25</w:t>
            </w:r>
          </w:p>
        </w:tc>
      </w:tr>
      <w:tr w:rsidR="00C5167B" w:rsidRPr="001C5643" w:rsidTr="004735A5">
        <w:trPr>
          <w:trHeight w:val="929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34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12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44-217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</w:t>
            </w:r>
            <w:r w:rsidRPr="00C240D8">
              <w:rPr>
                <w:szCs w:val="24"/>
              </w:rPr>
              <w:t>. Maksymiliana Buhla 3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35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13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44-207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św. Maksymiliana 26</w:t>
            </w:r>
          </w:p>
        </w:tc>
      </w:tr>
      <w:tr w:rsidR="00C5167B" w:rsidRPr="00C5167B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36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14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</w:tc>
        <w:tc>
          <w:tcPr>
            <w:tcW w:w="4394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44-274 Rybnik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Ul. Leopolda Staffa </w:t>
            </w:r>
            <w:smartTag w:uri="urn:schemas-microsoft-com:office:smarttags" w:element="metricconverter">
              <w:smartTagPr>
                <w:attr w:name="ProductID" w:val="42 a"/>
              </w:smartTagPr>
              <w:r w:rsidRPr="00C5167B">
                <w:rPr>
                  <w:szCs w:val="24"/>
                  <w:lang w:val="pl-PL"/>
                </w:rPr>
                <w:t>42 a</w:t>
              </w:r>
            </w:smartTag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37</w:t>
            </w:r>
          </w:p>
        </w:tc>
        <w:tc>
          <w:tcPr>
            <w:tcW w:w="4962" w:type="dxa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Zespół Szkolno-Przedszkolny nr 15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44-292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Gzelska 7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38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C5167B">
              <w:rPr>
                <w:szCs w:val="24"/>
                <w:lang w:val="pl-PL"/>
              </w:rPr>
              <w:t xml:space="preserve">Szkoła Podstawowa z Oddziałami Integracyjnymi nr 1  im. </w:t>
            </w:r>
            <w:r w:rsidRPr="001C5643">
              <w:rPr>
                <w:szCs w:val="24"/>
              </w:rPr>
              <w:t xml:space="preserve">Janusza Korczaka </w:t>
            </w:r>
            <w:r w:rsidRPr="001C5643">
              <w:rPr>
                <w:szCs w:val="24"/>
              </w:rPr>
              <w:br/>
              <w:t>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Bolesława Chrobrego 29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39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3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C5167B">
              <w:rPr>
                <w:szCs w:val="24"/>
                <w:lang w:val="pl-PL"/>
              </w:rPr>
              <w:t xml:space="preserve">im. św. </w:t>
            </w:r>
            <w:r w:rsidRPr="001C5643">
              <w:rPr>
                <w:szCs w:val="24"/>
              </w:rPr>
              <w:t>Stanisława Kostki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Wolna 17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40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4 im. Jana Pawła II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Karola Miarki 74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41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C5167B">
              <w:rPr>
                <w:szCs w:val="24"/>
                <w:lang w:val="pl-PL"/>
              </w:rPr>
              <w:t xml:space="preserve">Szkoła Podstawowa z Oddziałami Mistrzostwa Sportowego nr 9 im. </w:t>
            </w:r>
            <w:r w:rsidRPr="001C5643">
              <w:rPr>
                <w:szCs w:val="24"/>
              </w:rPr>
              <w:t xml:space="preserve">Adama Mickiewicza w Rybniku 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Cmentarna 1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42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Szkoła Podstawowa nr 13 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Bohaterskich Harcerzy Rybnika – Chwałowic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44-206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1 Maja 51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43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19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44-251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Włościańska 39 e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44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z Oddziałami Integracyjnymi nr 20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Harcerzy Buchalików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44-251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Ziołowa 3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45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21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Karola Miarki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44-270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Niedobczycka 191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46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22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Juliusza Słowackiego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44-270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Boczna 17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47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23 im. Górniczego Stanu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44-273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Sportowa 52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48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28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im. Alojzego Szewczyka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44-213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Alojzego Szewczyka 6</w:t>
            </w:r>
          </w:p>
        </w:tc>
      </w:tr>
      <w:tr w:rsidR="00C5167B" w:rsidRPr="00C5167B" w:rsidTr="004735A5">
        <w:trPr>
          <w:trHeight w:val="532"/>
        </w:trPr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49</w:t>
            </w:r>
          </w:p>
        </w:tc>
        <w:tc>
          <w:tcPr>
            <w:tcW w:w="4962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C5167B">
              <w:rPr>
                <w:szCs w:val="24"/>
                <w:lang w:val="pl-PL"/>
              </w:rPr>
              <w:t xml:space="preserve">Szkoła Podstawowa z Oddziałami Integracyjnymi nr 34 im. </w:t>
            </w:r>
            <w:r w:rsidRPr="001C5643">
              <w:rPr>
                <w:szCs w:val="24"/>
              </w:rPr>
              <w:t xml:space="preserve">Ireny Lendlerowej </w:t>
            </w:r>
            <w:r w:rsidRPr="001C5643">
              <w:rPr>
                <w:szCs w:val="24"/>
              </w:rPr>
              <w:br/>
              <w:t>w Rybniku</w:t>
            </w:r>
          </w:p>
        </w:tc>
        <w:tc>
          <w:tcPr>
            <w:tcW w:w="4394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44-200 Rybnik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ul. Władysława Stanisława </w:t>
            </w:r>
            <w:r w:rsidRPr="00C5167B">
              <w:rPr>
                <w:szCs w:val="24"/>
                <w:lang w:val="pl-PL"/>
              </w:rPr>
              <w:br/>
              <w:t>Reymonta 69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50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35</w:t>
            </w:r>
          </w:p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im. Księdza Franciszka Blachnickiego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44-206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Śląska 14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51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Szkoła Podstawowa nr 36 im. Czesława Miłosza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44-251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Sztolniowa 29b</w:t>
            </w:r>
          </w:p>
        </w:tc>
      </w:tr>
      <w:tr w:rsidR="00C5167B" w:rsidRPr="001C5643" w:rsidTr="004735A5">
        <w:tc>
          <w:tcPr>
            <w:tcW w:w="567" w:type="dxa"/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52</w:t>
            </w:r>
          </w:p>
        </w:tc>
        <w:tc>
          <w:tcPr>
            <w:tcW w:w="4962" w:type="dxa"/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Zespół Szkół Sportowych w Rybniku</w:t>
            </w:r>
          </w:p>
        </w:tc>
        <w:tc>
          <w:tcPr>
            <w:tcW w:w="4394" w:type="dxa"/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Grunwaldzka 18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IV Liceum Ogólnokształcące</w:t>
            </w:r>
            <w:r w:rsidRPr="00C5167B">
              <w:rPr>
                <w:bCs/>
                <w:szCs w:val="24"/>
                <w:lang w:val="pl-PL"/>
              </w:rPr>
              <w:br/>
            </w:r>
            <w:r w:rsidRPr="00C5167B">
              <w:rPr>
                <w:iCs/>
                <w:szCs w:val="24"/>
                <w:lang w:val="pl-PL"/>
              </w:rPr>
              <w:t>im. Mikołaja Kopernika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44-206 Rybnik </w:t>
            </w:r>
            <w:r w:rsidRPr="001C5643">
              <w:rPr>
                <w:szCs w:val="24"/>
              </w:rPr>
              <w:br/>
              <w:t xml:space="preserve">ul. 1 Maja </w:t>
            </w:r>
            <w:smartTag w:uri="urn:schemas-microsoft-com:office:smarttags" w:element="metricconverter">
              <w:smartTagPr>
                <w:attr w:name="ProductID" w:val="42 a"/>
              </w:smartTagPr>
              <w:r w:rsidRPr="001C5643">
                <w:rPr>
                  <w:szCs w:val="24"/>
                </w:rPr>
                <w:t>91 A</w:t>
              </w:r>
            </w:smartTag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iCs/>
                <w:szCs w:val="24"/>
                <w:lang w:val="pl-PL"/>
              </w:rPr>
              <w:t xml:space="preserve">Zespół Szkół nr 1 </w:t>
            </w:r>
            <w:r w:rsidRPr="00C5167B">
              <w:rPr>
                <w:iCs/>
                <w:szCs w:val="24"/>
                <w:lang w:val="pl-PL"/>
              </w:rPr>
              <w:br/>
              <w:t>im. Powstańców Śląskich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44-200 Rybnik </w:t>
            </w:r>
            <w:r w:rsidRPr="001C5643">
              <w:rPr>
                <w:szCs w:val="24"/>
              </w:rPr>
              <w:br/>
              <w:t>ul. Tadeusza Kościuszki 41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Zespół Szkół nr 2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Mikołowska 19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Zespół Szkół nr 3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44-217 Rybnik </w:t>
            </w:r>
            <w:r w:rsidRPr="001C5643">
              <w:rPr>
                <w:szCs w:val="24"/>
              </w:rPr>
              <w:br/>
              <w:t>ul. Orzepowicka 15a</w:t>
            </w:r>
          </w:p>
        </w:tc>
      </w:tr>
      <w:tr w:rsidR="00C5167B" w:rsidRPr="00C5167B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 xml:space="preserve">Zespół Szkół nr 5 im. Józefa Rymera  </w:t>
            </w:r>
            <w:r w:rsidRPr="00C5167B">
              <w:rPr>
                <w:bCs/>
                <w:szCs w:val="24"/>
                <w:lang w:val="pl-PL"/>
              </w:rPr>
              <w:br/>
              <w:t>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44-270 Rybnik </w:t>
            </w:r>
            <w:r w:rsidRPr="00C5167B">
              <w:rPr>
                <w:szCs w:val="24"/>
                <w:lang w:val="pl-PL"/>
              </w:rPr>
              <w:br/>
              <w:t>ul. Józefa Rymera 24a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lastRenderedPageBreak/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Zespół Szkół Technicznych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44-200 Rybnik </w:t>
            </w:r>
            <w:r w:rsidRPr="001C5643">
              <w:rPr>
                <w:szCs w:val="24"/>
              </w:rPr>
              <w:br/>
              <w:t>ul. Tadeusza Kościuszki 5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 xml:space="preserve">Zespół Szkół Mechaniczno-Elektrycznych </w:t>
            </w:r>
          </w:p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im. Tadeusza  Kościuszki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44-200 Rybnik </w:t>
            </w:r>
            <w:r w:rsidRPr="001C5643">
              <w:rPr>
                <w:szCs w:val="24"/>
              </w:rPr>
              <w:br/>
              <w:t>ul. Tadeusza Kościuszki 23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Zespół Szkół Budowlanych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44-200 Rybnik </w:t>
            </w:r>
            <w:r w:rsidRPr="001C5643">
              <w:rPr>
                <w:szCs w:val="24"/>
              </w:rPr>
              <w:br/>
              <w:t>ul. Świerklańska 42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 xml:space="preserve">Zespół Szkół Ekonomiczno-Usługowych </w:t>
            </w:r>
            <w:r w:rsidRPr="00C5167B">
              <w:rPr>
                <w:bCs/>
                <w:szCs w:val="24"/>
                <w:lang w:val="pl-PL"/>
              </w:rPr>
              <w:br/>
              <w:t>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44-217 Rybnik </w:t>
            </w:r>
            <w:r w:rsidRPr="001C5643">
              <w:rPr>
                <w:szCs w:val="24"/>
              </w:rPr>
              <w:br/>
              <w:t>ul. św. Józefa 30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Rybnickie Centrum Edukacji Zawodowej – Centrum Kształcenia Ustawicznego oraz Praktycznego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44-200 Rybnik </w:t>
            </w:r>
            <w:r w:rsidRPr="001C5643">
              <w:rPr>
                <w:szCs w:val="24"/>
              </w:rPr>
              <w:br/>
              <w:t>ul. Rudzka 13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7B" w:rsidRPr="00C5167B" w:rsidRDefault="00C5167B" w:rsidP="004735A5">
            <w:pPr>
              <w:rPr>
                <w:bCs/>
                <w:szCs w:val="24"/>
                <w:lang w:val="pl-PL"/>
              </w:rPr>
            </w:pPr>
            <w:r w:rsidRPr="00C5167B">
              <w:rPr>
                <w:bCs/>
                <w:szCs w:val="24"/>
                <w:lang w:val="pl-PL"/>
              </w:rPr>
              <w:t>Zespół Szkół nr 6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44-251 Rybnik</w:t>
            </w:r>
            <w:r w:rsidRPr="001C5643">
              <w:rPr>
                <w:szCs w:val="24"/>
              </w:rPr>
              <w:br/>
              <w:t>ul. Stanisława Małachowskiego 145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Specjalny Ośrodek Szkolno-Wychowawczy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Piasta 35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Specjalny Zespół Szkolno-Przedszkolny 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577467" w:rsidRDefault="00C5167B" w:rsidP="004735A5">
            <w:pPr>
              <w:rPr>
                <w:szCs w:val="24"/>
              </w:rPr>
            </w:pPr>
            <w:r w:rsidRPr="00577467">
              <w:rPr>
                <w:szCs w:val="24"/>
              </w:rPr>
              <w:t>44-217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577467">
              <w:rPr>
                <w:szCs w:val="24"/>
              </w:rPr>
              <w:t xml:space="preserve">ul. </w:t>
            </w:r>
            <w:r>
              <w:rPr>
                <w:szCs w:val="24"/>
              </w:rPr>
              <w:t>Henryka Joś</w:t>
            </w:r>
            <w:r w:rsidRPr="00577467">
              <w:rPr>
                <w:szCs w:val="24"/>
              </w:rPr>
              <w:t>ki 41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Młodzieżowy Dom Kultury 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44-217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Władysława Broniewskiego 23</w:t>
            </w:r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>Ognisko Pracy Pozaszkolnej Zespół „Przygoda”  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 xml:space="preserve">ul. Świerklańska </w:t>
            </w:r>
            <w:smartTag w:uri="urn:schemas-microsoft-com:office:smarttags" w:element="metricconverter">
              <w:smartTagPr>
                <w:attr w:name="ProductID" w:val="42 a"/>
              </w:smartTagPr>
              <w:r w:rsidRPr="001C5643">
                <w:rPr>
                  <w:szCs w:val="24"/>
                </w:rPr>
                <w:t>42 A</w:t>
              </w:r>
            </w:smartTag>
          </w:p>
        </w:tc>
      </w:tr>
      <w:tr w:rsidR="00C5167B" w:rsidRPr="001C5643" w:rsidTr="004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jc w:val="center"/>
              <w:rPr>
                <w:szCs w:val="24"/>
              </w:rPr>
            </w:pPr>
            <w:r w:rsidRPr="001C5643">
              <w:rPr>
                <w:szCs w:val="24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C5167B" w:rsidRDefault="00C5167B" w:rsidP="004735A5">
            <w:pPr>
              <w:rPr>
                <w:szCs w:val="24"/>
                <w:lang w:val="pl-PL"/>
              </w:rPr>
            </w:pPr>
            <w:r w:rsidRPr="00C5167B">
              <w:rPr>
                <w:szCs w:val="24"/>
                <w:lang w:val="pl-PL"/>
              </w:rPr>
              <w:t xml:space="preserve">Poradnia Psychologiczno – Pedagogiczna </w:t>
            </w:r>
            <w:r w:rsidRPr="00C5167B">
              <w:rPr>
                <w:szCs w:val="24"/>
                <w:lang w:val="pl-PL"/>
              </w:rPr>
              <w:br/>
              <w:t>w Rybniku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44-200 Rybnik</w:t>
            </w:r>
          </w:p>
          <w:p w:rsidR="00C5167B" w:rsidRPr="001C5643" w:rsidRDefault="00C5167B" w:rsidP="004735A5">
            <w:pPr>
              <w:rPr>
                <w:szCs w:val="24"/>
              </w:rPr>
            </w:pPr>
            <w:r w:rsidRPr="001C5643">
              <w:rPr>
                <w:szCs w:val="24"/>
              </w:rPr>
              <w:t>ul. Kościuszki 55</w:t>
            </w:r>
          </w:p>
        </w:tc>
      </w:tr>
    </w:tbl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rPr>
          <w:szCs w:val="24"/>
        </w:rPr>
      </w:pPr>
    </w:p>
    <w:p w:rsidR="00C5167B" w:rsidRDefault="00C5167B" w:rsidP="00C5167B">
      <w:pPr>
        <w:pStyle w:val="Stopka"/>
        <w:tabs>
          <w:tab w:val="left" w:pos="2835"/>
        </w:tabs>
        <w:rPr>
          <w:szCs w:val="24"/>
        </w:rPr>
      </w:pPr>
    </w:p>
    <w:p w:rsidR="00C5167B" w:rsidRPr="00C5167B" w:rsidRDefault="00C5167B" w:rsidP="00C5167B">
      <w:pPr>
        <w:pStyle w:val="Stopka"/>
        <w:tabs>
          <w:tab w:val="left" w:pos="2835"/>
        </w:tabs>
        <w:rPr>
          <w:lang w:val="pl-PL"/>
        </w:rPr>
      </w:pPr>
    </w:p>
    <w:p w:rsidR="00CC020B" w:rsidRDefault="00C5167B" w:rsidP="00C5167B">
      <w:pPr>
        <w:pStyle w:val="Stopka"/>
        <w:tabs>
          <w:tab w:val="left" w:pos="2835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CC020B" w:rsidRDefault="00CC020B" w:rsidP="00C5167B">
      <w:pPr>
        <w:pStyle w:val="Stopka"/>
        <w:tabs>
          <w:tab w:val="left" w:pos="2835"/>
        </w:tabs>
        <w:rPr>
          <w:lang w:val="pl-PL"/>
        </w:rPr>
      </w:pPr>
    </w:p>
    <w:p w:rsidR="00CC020B" w:rsidRDefault="00CC020B" w:rsidP="00C5167B">
      <w:pPr>
        <w:pStyle w:val="Stopka"/>
        <w:tabs>
          <w:tab w:val="left" w:pos="2835"/>
        </w:tabs>
        <w:rPr>
          <w:lang w:val="pl-PL"/>
        </w:rPr>
      </w:pPr>
    </w:p>
    <w:p w:rsidR="00CC020B" w:rsidRDefault="00CC020B" w:rsidP="00C5167B">
      <w:pPr>
        <w:pStyle w:val="Stopka"/>
        <w:tabs>
          <w:tab w:val="left" w:pos="2835"/>
        </w:tabs>
        <w:rPr>
          <w:lang w:val="pl-PL"/>
        </w:rPr>
      </w:pPr>
    </w:p>
    <w:p w:rsidR="00C5167B" w:rsidRPr="00C5167B" w:rsidRDefault="00C5167B" w:rsidP="00CC020B">
      <w:pPr>
        <w:pStyle w:val="Stopka"/>
        <w:tabs>
          <w:tab w:val="left" w:pos="2835"/>
        </w:tabs>
        <w:jc w:val="right"/>
        <w:rPr>
          <w:lang w:val="pl-PL"/>
        </w:rPr>
      </w:pPr>
      <w:r w:rsidRPr="00C5167B">
        <w:rPr>
          <w:lang w:val="pl-PL"/>
        </w:rPr>
        <w:t>Załącznik nr 2 do Układu</w:t>
      </w:r>
    </w:p>
    <w:p w:rsidR="00C5167B" w:rsidRPr="00C5167B" w:rsidRDefault="00C5167B" w:rsidP="00C5167B">
      <w:pPr>
        <w:pStyle w:val="Stopka"/>
        <w:tabs>
          <w:tab w:val="left" w:pos="2835"/>
          <w:tab w:val="left" w:pos="7938"/>
        </w:tabs>
        <w:rPr>
          <w:lang w:val="pl-PL"/>
        </w:rPr>
      </w:pPr>
    </w:p>
    <w:p w:rsidR="00C5167B" w:rsidRPr="00C5167B" w:rsidRDefault="00C5167B" w:rsidP="00C5167B">
      <w:pPr>
        <w:pStyle w:val="Stopka"/>
        <w:tabs>
          <w:tab w:val="left" w:pos="2835"/>
        </w:tabs>
        <w:rPr>
          <w:sz w:val="22"/>
          <w:lang w:val="pl-PL"/>
        </w:rPr>
      </w:pPr>
    </w:p>
    <w:p w:rsidR="00C5167B" w:rsidRPr="00C5167B" w:rsidRDefault="00C5167B" w:rsidP="00C5167B">
      <w:pPr>
        <w:pStyle w:val="Stopka"/>
        <w:tabs>
          <w:tab w:val="left" w:pos="2835"/>
        </w:tabs>
        <w:jc w:val="center"/>
        <w:rPr>
          <w:b/>
          <w:bCs/>
          <w:iCs/>
          <w:lang w:val="pl-PL"/>
        </w:rPr>
      </w:pPr>
      <w:r w:rsidRPr="00C5167B">
        <w:rPr>
          <w:b/>
          <w:bCs/>
          <w:iCs/>
          <w:lang w:val="pl-PL"/>
        </w:rPr>
        <w:t xml:space="preserve">WYKAZ STANOWISK ORAZ MINIMALNYCH WYMAGAŃ KWALIFIKACYJNYCH, NIEZBĘDNYCH DO WYKONYWANIA PRACY NA POSZCZEGÓLNYCH STANOWISKACH </w:t>
      </w:r>
      <w:r w:rsidRPr="00C5167B">
        <w:rPr>
          <w:b/>
          <w:bCs/>
          <w:iCs/>
          <w:lang w:val="pl-PL"/>
        </w:rPr>
        <w:br/>
        <w:t>I MINIMALNY POZIOM WYNAGRODZEŃ ZASADNICZYCH DLA PRACOWNIKÓW ZATRUDNIONYCH NA PODSTAWIE UMOWY O PRACĘ</w:t>
      </w:r>
    </w:p>
    <w:p w:rsidR="00C5167B" w:rsidRPr="00C5167B" w:rsidRDefault="00C5167B" w:rsidP="00C5167B">
      <w:pPr>
        <w:pStyle w:val="Stopka"/>
        <w:tabs>
          <w:tab w:val="left" w:pos="2835"/>
        </w:tabs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09"/>
        <w:gridCol w:w="1842"/>
        <w:gridCol w:w="1843"/>
        <w:gridCol w:w="1843"/>
      </w:tblGrid>
      <w:tr w:rsidR="00C5167B" w:rsidRPr="007C2DE4" w:rsidTr="004735A5">
        <w:tc>
          <w:tcPr>
            <w:tcW w:w="675" w:type="dxa"/>
            <w:vMerge w:val="restart"/>
          </w:tcPr>
          <w:p w:rsidR="00C5167B" w:rsidRPr="007C2DE4" w:rsidRDefault="00C5167B" w:rsidP="004735A5">
            <w:pPr>
              <w:jc w:val="center"/>
              <w:rPr>
                <w:b/>
              </w:rPr>
            </w:pPr>
            <w:r w:rsidRPr="007C2DE4">
              <w:rPr>
                <w:b/>
              </w:rPr>
              <w:t>Lp.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pPr>
              <w:jc w:val="center"/>
              <w:rPr>
                <w:b/>
              </w:rPr>
            </w:pPr>
            <w:r w:rsidRPr="007C2DE4">
              <w:rPr>
                <w:b/>
              </w:rPr>
              <w:t>Stanowisko</w:t>
            </w:r>
          </w:p>
        </w:tc>
        <w:tc>
          <w:tcPr>
            <w:tcW w:w="3685" w:type="dxa"/>
            <w:gridSpan w:val="2"/>
          </w:tcPr>
          <w:p w:rsidR="00C5167B" w:rsidRPr="007C2DE4" w:rsidRDefault="00C5167B" w:rsidP="004735A5">
            <w:pPr>
              <w:jc w:val="center"/>
              <w:rPr>
                <w:b/>
                <w:vertAlign w:val="superscript"/>
              </w:rPr>
            </w:pPr>
            <w:r w:rsidRPr="007C2DE4">
              <w:rPr>
                <w:b/>
              </w:rPr>
              <w:t>Minimalne wymagania kwalifikacyjne</w:t>
            </w:r>
            <w:r w:rsidRPr="007C2DE4">
              <w:rPr>
                <w:b/>
                <w:vertAlign w:val="superscript"/>
              </w:rPr>
              <w:t>1)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C5167B" w:rsidRPr="007C2DE4" w:rsidRDefault="00C5167B" w:rsidP="004735A5">
            <w:pPr>
              <w:jc w:val="center"/>
              <w:rPr>
                <w:b/>
              </w:rPr>
            </w:pPr>
            <w:r w:rsidRPr="007C2DE4">
              <w:rPr>
                <w:b/>
              </w:rPr>
              <w:t>Minimalny poziom wynagrodzenia zasadniczego</w:t>
            </w: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/>
          </w:tcPr>
          <w:p w:rsidR="00C5167B" w:rsidRPr="007C2DE4" w:rsidRDefault="00C5167B" w:rsidP="004735A5">
            <w:pPr>
              <w:jc w:val="center"/>
              <w:rPr>
                <w:b/>
              </w:rPr>
            </w:pPr>
          </w:p>
        </w:tc>
        <w:tc>
          <w:tcPr>
            <w:tcW w:w="3009" w:type="dxa"/>
            <w:vMerge/>
          </w:tcPr>
          <w:p w:rsidR="00C5167B" w:rsidRPr="007C2DE4" w:rsidRDefault="00C5167B" w:rsidP="004735A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  <w:rPr>
                <w:b/>
              </w:rPr>
            </w:pPr>
            <w:r w:rsidRPr="007C2DE4">
              <w:rPr>
                <w:b/>
              </w:rPr>
              <w:t>Wykształcenie oraz umiejętności zawodowe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  <w:rPr>
                <w:b/>
              </w:rPr>
            </w:pPr>
            <w:r w:rsidRPr="007C2DE4">
              <w:rPr>
                <w:b/>
              </w:rPr>
              <w:t xml:space="preserve">Staż pracy </w:t>
            </w:r>
          </w:p>
          <w:p w:rsidR="00C5167B" w:rsidRPr="007C2DE4" w:rsidRDefault="00C5167B" w:rsidP="004735A5">
            <w:pPr>
              <w:jc w:val="center"/>
              <w:rPr>
                <w:b/>
              </w:rPr>
            </w:pPr>
            <w:r w:rsidRPr="007C2DE4">
              <w:rPr>
                <w:b/>
              </w:rPr>
              <w:t>(w latach)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  <w:rPr>
                <w:b/>
              </w:rPr>
            </w:pPr>
          </w:p>
        </w:tc>
      </w:tr>
      <w:tr w:rsidR="00C5167B" w:rsidRPr="00C5167B" w:rsidTr="004735A5">
        <w:trPr>
          <w:trHeight w:val="567"/>
        </w:trPr>
        <w:tc>
          <w:tcPr>
            <w:tcW w:w="9212" w:type="dxa"/>
            <w:gridSpan w:val="5"/>
          </w:tcPr>
          <w:p w:rsidR="00C5167B" w:rsidRPr="00C5167B" w:rsidRDefault="00C5167B" w:rsidP="004735A5">
            <w:pPr>
              <w:jc w:val="center"/>
              <w:rPr>
                <w:b/>
                <w:lang w:val="pl-PL"/>
              </w:rPr>
            </w:pPr>
            <w:r w:rsidRPr="00C5167B">
              <w:rPr>
                <w:b/>
                <w:lang w:val="pl-PL"/>
              </w:rPr>
              <w:t xml:space="preserve">stanowiska pracy kwalifikowane zgodnie z przepisami określającymi status pracowników samorządowych </w:t>
            </w:r>
          </w:p>
        </w:tc>
      </w:tr>
      <w:tr w:rsidR="00C5167B" w:rsidRPr="007C2DE4" w:rsidTr="004735A5">
        <w:trPr>
          <w:trHeight w:val="567"/>
        </w:trPr>
        <w:tc>
          <w:tcPr>
            <w:tcW w:w="9212" w:type="dxa"/>
            <w:gridSpan w:val="5"/>
          </w:tcPr>
          <w:p w:rsidR="00C5167B" w:rsidRPr="00C5167B" w:rsidRDefault="00C5167B" w:rsidP="004735A5">
            <w:pPr>
              <w:jc w:val="center"/>
              <w:rPr>
                <w:b/>
                <w:lang w:val="pl-PL"/>
              </w:rPr>
            </w:pPr>
          </w:p>
          <w:p w:rsidR="00C5167B" w:rsidRPr="007C2DE4" w:rsidRDefault="00C5167B" w:rsidP="004735A5">
            <w:pPr>
              <w:jc w:val="center"/>
              <w:rPr>
                <w:b/>
              </w:rPr>
            </w:pPr>
            <w:r w:rsidRPr="007C2DE4">
              <w:rPr>
                <w:b/>
              </w:rPr>
              <w:t>I. Stanowiska urzędnicze</w:t>
            </w: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 w:val="restart"/>
          </w:tcPr>
          <w:p w:rsidR="00C5167B" w:rsidRPr="007C2DE4" w:rsidRDefault="00C5167B" w:rsidP="004735A5">
            <w:r>
              <w:lastRenderedPageBreak/>
              <w:t>1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Informatyk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wyższe</w:t>
            </w:r>
            <w:r w:rsidRPr="007C2DE4">
              <w:rPr>
                <w:vertAlign w:val="superscript"/>
              </w:rPr>
              <w:t>2)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4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X</w:t>
            </w: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5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 w:val="restart"/>
          </w:tcPr>
          <w:p w:rsidR="00C5167B" w:rsidRPr="007C2DE4" w:rsidRDefault="00C5167B" w:rsidP="004735A5">
            <w:r>
              <w:t>2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Specjalista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wyższe</w:t>
            </w:r>
            <w:r w:rsidRPr="007C2DE4">
              <w:rPr>
                <w:vertAlign w:val="superscript"/>
              </w:rPr>
              <w:t>2)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VIII</w:t>
            </w: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5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 w:val="restart"/>
          </w:tcPr>
          <w:p w:rsidR="00C5167B" w:rsidRPr="007C2DE4" w:rsidRDefault="00C5167B" w:rsidP="004735A5">
            <w:r>
              <w:t>3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Samodzielny referent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wyższe</w:t>
            </w:r>
            <w:r w:rsidRPr="007C2DE4">
              <w:rPr>
                <w:vertAlign w:val="superscript"/>
              </w:rPr>
              <w:t>2)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VII</w:t>
            </w: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4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 w:val="restart"/>
          </w:tcPr>
          <w:p w:rsidR="00C5167B" w:rsidRPr="007C2DE4" w:rsidRDefault="00C5167B" w:rsidP="004735A5">
            <w:r>
              <w:t>4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Starszy referent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wyższe</w:t>
            </w:r>
            <w:r w:rsidRPr="007C2DE4">
              <w:rPr>
                <w:vertAlign w:val="superscript"/>
              </w:rPr>
              <w:t>2)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VI</w:t>
            </w: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 w:val="restart"/>
          </w:tcPr>
          <w:p w:rsidR="00C5167B" w:rsidRPr="007C2DE4" w:rsidRDefault="00C5167B" w:rsidP="004735A5">
            <w:r>
              <w:t>5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Starszy intendent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wyższe</w:t>
            </w:r>
            <w:r w:rsidRPr="007C2DE4">
              <w:rPr>
                <w:vertAlign w:val="superscript"/>
              </w:rPr>
              <w:t>2)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VI</w:t>
            </w: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rPr>
          <w:trHeight w:val="284"/>
        </w:trPr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6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Referent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V</w:t>
            </w:r>
          </w:p>
        </w:tc>
      </w:tr>
      <w:tr w:rsidR="00C5167B" w:rsidRPr="007C2DE4" w:rsidTr="004735A5">
        <w:trPr>
          <w:trHeight w:val="1105"/>
        </w:trPr>
        <w:tc>
          <w:tcPr>
            <w:tcW w:w="675" w:type="dxa"/>
          </w:tcPr>
          <w:p w:rsidR="00C5167B" w:rsidRDefault="00C5167B" w:rsidP="004735A5">
            <w:r>
              <w:t>7.</w:t>
            </w:r>
          </w:p>
        </w:tc>
        <w:tc>
          <w:tcPr>
            <w:tcW w:w="3009" w:type="dxa"/>
          </w:tcPr>
          <w:p w:rsidR="00C5167B" w:rsidRPr="00C5167B" w:rsidRDefault="00C5167B" w:rsidP="004735A5">
            <w:pPr>
              <w:rPr>
                <w:lang w:val="pl-PL"/>
              </w:rPr>
            </w:pPr>
            <w:r w:rsidRPr="00C5167B">
              <w:rPr>
                <w:lang w:val="pl-PL"/>
              </w:rPr>
              <w:t>Starszy inspektor ds. bezpieczeństwa i higieny pracy (art. 237</w:t>
            </w:r>
            <w:r w:rsidRPr="00C5167B">
              <w:rPr>
                <w:vertAlign w:val="superscript"/>
                <w:lang w:val="pl-PL"/>
              </w:rPr>
              <w:t xml:space="preserve">11 </w:t>
            </w:r>
            <w:r w:rsidRPr="00C5167B">
              <w:rPr>
                <w:lang w:val="pl-PL"/>
              </w:rPr>
              <w:t xml:space="preserve">Kodeksu pracy ) </w:t>
            </w:r>
          </w:p>
        </w:tc>
        <w:tc>
          <w:tcPr>
            <w:tcW w:w="3685" w:type="dxa"/>
            <w:gridSpan w:val="2"/>
          </w:tcPr>
          <w:p w:rsidR="00C5167B" w:rsidRPr="00C5167B" w:rsidRDefault="00C5167B" w:rsidP="004735A5">
            <w:pPr>
              <w:jc w:val="center"/>
              <w:rPr>
                <w:lang w:val="pl-PL"/>
              </w:rPr>
            </w:pPr>
          </w:p>
          <w:p w:rsidR="00C5167B" w:rsidRPr="007C2DE4" w:rsidRDefault="00C5167B" w:rsidP="004735A5">
            <w:pPr>
              <w:jc w:val="center"/>
            </w:pPr>
            <w:r>
              <w:t>Wg odrębnych przepisów</w:t>
            </w:r>
            <w:r>
              <w:rPr>
                <w:vertAlign w:val="superscript"/>
              </w:rPr>
              <w:t>6)</w:t>
            </w:r>
            <w:r>
              <w:t xml:space="preserve"> 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>
              <w:t>IX</w:t>
            </w:r>
          </w:p>
        </w:tc>
      </w:tr>
      <w:tr w:rsidR="00C5167B" w:rsidRPr="00C5167B" w:rsidTr="004735A5">
        <w:trPr>
          <w:trHeight w:val="373"/>
        </w:trPr>
        <w:tc>
          <w:tcPr>
            <w:tcW w:w="9212" w:type="dxa"/>
            <w:gridSpan w:val="5"/>
          </w:tcPr>
          <w:p w:rsidR="00C5167B" w:rsidRPr="00C5167B" w:rsidRDefault="00C5167B" w:rsidP="004735A5">
            <w:pPr>
              <w:jc w:val="center"/>
              <w:rPr>
                <w:b/>
                <w:lang w:val="pl-PL"/>
              </w:rPr>
            </w:pPr>
          </w:p>
          <w:p w:rsidR="00C5167B" w:rsidRPr="00C5167B" w:rsidRDefault="00C5167B" w:rsidP="004735A5">
            <w:pPr>
              <w:jc w:val="center"/>
              <w:rPr>
                <w:b/>
                <w:lang w:val="pl-PL"/>
              </w:rPr>
            </w:pPr>
            <w:r w:rsidRPr="00C5167B">
              <w:rPr>
                <w:b/>
                <w:lang w:val="pl-PL"/>
              </w:rPr>
              <w:t>II. Stanowiska pomocnicze  i obsługi</w:t>
            </w:r>
          </w:p>
        </w:tc>
      </w:tr>
      <w:tr w:rsidR="00C5167B" w:rsidRPr="007C2DE4" w:rsidTr="004735A5">
        <w:tc>
          <w:tcPr>
            <w:tcW w:w="675" w:type="dxa"/>
            <w:vMerge w:val="restart"/>
          </w:tcPr>
          <w:p w:rsidR="00C5167B" w:rsidRPr="007C2DE4" w:rsidRDefault="00C5167B" w:rsidP="004735A5">
            <w:r w:rsidRPr="007C2DE4">
              <w:t>1.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Kierownik gospodarczy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wyższe</w:t>
            </w:r>
            <w:r w:rsidRPr="007C2DE4">
              <w:rPr>
                <w:vertAlign w:val="superscript"/>
              </w:rPr>
              <w:t>2)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XIII</w:t>
            </w:r>
          </w:p>
        </w:tc>
      </w:tr>
      <w:tr w:rsidR="00C5167B" w:rsidRPr="007C2DE4" w:rsidTr="004735A5"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6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 w:rsidRPr="007C2DE4">
              <w:t>2.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Sekretarz szkoły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5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XII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3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Starszy ratownik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4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IX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4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Ratownik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VIII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5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Pomoc nauczyciela, opiekun nocny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podstawowe</w:t>
            </w:r>
            <w:r w:rsidRPr="007C2DE4">
              <w:rPr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VI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pPr>
              <w:rPr>
                <w:highlight w:val="green"/>
              </w:rPr>
            </w:pPr>
            <w:r>
              <w:t>6</w:t>
            </w:r>
            <w:r w:rsidRPr="007F7A1E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Fizjoterapeuta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  <w:rPr>
                <w:vertAlign w:val="superscript"/>
              </w:rPr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>
              <w:t>XIII</w:t>
            </w:r>
          </w:p>
        </w:tc>
      </w:tr>
      <w:tr w:rsidR="00C5167B" w:rsidRPr="007C2DE4" w:rsidTr="004735A5">
        <w:tc>
          <w:tcPr>
            <w:tcW w:w="675" w:type="dxa"/>
            <w:vMerge w:val="restart"/>
          </w:tcPr>
          <w:p w:rsidR="00C5167B" w:rsidRPr="007C2DE4" w:rsidRDefault="00C5167B" w:rsidP="004735A5">
            <w:r>
              <w:t>7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C5167B" w:rsidRDefault="00C5167B" w:rsidP="004735A5">
            <w:pPr>
              <w:rPr>
                <w:lang w:val="pl-PL"/>
              </w:rPr>
            </w:pPr>
            <w:r w:rsidRPr="00C5167B">
              <w:rPr>
                <w:lang w:val="pl-PL"/>
              </w:rPr>
              <w:t>Starszy magazynier, operator sprzętu audiowizualnego,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1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VII</w:t>
            </w:r>
          </w:p>
        </w:tc>
      </w:tr>
      <w:tr w:rsidR="00C5167B" w:rsidRPr="007C2DE4" w:rsidTr="004735A5"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zasadnicze zawodowe</w:t>
            </w:r>
            <w:r w:rsidRPr="007C2DE4">
              <w:rPr>
                <w:vertAlign w:val="superscript"/>
              </w:rPr>
              <w:t>5)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8</w:t>
            </w:r>
            <w:r w:rsidRPr="007C2DE4">
              <w:t xml:space="preserve">.                                       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 xml:space="preserve">Bibliotekarz </w:t>
            </w:r>
          </w:p>
        </w:tc>
        <w:tc>
          <w:tcPr>
            <w:tcW w:w="3685" w:type="dxa"/>
            <w:gridSpan w:val="2"/>
          </w:tcPr>
          <w:p w:rsidR="00C5167B" w:rsidRPr="007C2DE4" w:rsidRDefault="00C5167B" w:rsidP="004735A5">
            <w:pPr>
              <w:jc w:val="center"/>
            </w:pPr>
            <w:r w:rsidRPr="007C2DE4">
              <w:t>wg odrębnych przepisów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V</w:t>
            </w:r>
          </w:p>
        </w:tc>
      </w:tr>
      <w:tr w:rsidR="00C5167B" w:rsidRPr="007C2DE4" w:rsidTr="004735A5">
        <w:tc>
          <w:tcPr>
            <w:tcW w:w="675" w:type="dxa"/>
            <w:vMerge w:val="restart"/>
          </w:tcPr>
          <w:p w:rsidR="00C5167B" w:rsidRPr="007C2DE4" w:rsidRDefault="00C5167B" w:rsidP="004735A5">
            <w:r>
              <w:t>9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Magazynier, intendent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 xml:space="preserve">1 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V</w:t>
            </w:r>
          </w:p>
        </w:tc>
      </w:tr>
      <w:tr w:rsidR="00C5167B" w:rsidRPr="007C2DE4" w:rsidTr="004735A5"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zasadnicze zawodowe</w:t>
            </w:r>
            <w:r w:rsidRPr="007C2DE4">
              <w:rPr>
                <w:vertAlign w:val="superscript"/>
              </w:rPr>
              <w:t>5)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2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10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Pomoc administracyjna (biurowa, techniczna)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</w:t>
            </w:r>
            <w:r w:rsidRPr="007C2DE4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>
              <w:t>IV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F277AE" w:rsidRDefault="00C5167B" w:rsidP="004735A5">
            <w:r>
              <w:t>11</w:t>
            </w:r>
            <w:r w:rsidRPr="00F277AE">
              <w:t>.</w:t>
            </w:r>
          </w:p>
        </w:tc>
        <w:tc>
          <w:tcPr>
            <w:tcW w:w="3009" w:type="dxa"/>
          </w:tcPr>
          <w:p w:rsidR="00C5167B" w:rsidRPr="006B3435" w:rsidRDefault="00C5167B" w:rsidP="004735A5">
            <w:r w:rsidRPr="006B3435">
              <w:t>Kierowca samochodu osobowego</w:t>
            </w:r>
          </w:p>
        </w:tc>
        <w:tc>
          <w:tcPr>
            <w:tcW w:w="3685" w:type="dxa"/>
            <w:gridSpan w:val="2"/>
          </w:tcPr>
          <w:p w:rsidR="00C5167B" w:rsidRPr="006B3435" w:rsidRDefault="00C5167B" w:rsidP="004735A5">
            <w:pPr>
              <w:jc w:val="center"/>
            </w:pPr>
            <w:r w:rsidRPr="006B3435">
              <w:t>wg odrębnych przepisów</w:t>
            </w:r>
          </w:p>
        </w:tc>
        <w:tc>
          <w:tcPr>
            <w:tcW w:w="1843" w:type="dxa"/>
          </w:tcPr>
          <w:p w:rsidR="00C5167B" w:rsidRPr="006B3435" w:rsidRDefault="00C5167B" w:rsidP="004735A5">
            <w:pPr>
              <w:jc w:val="center"/>
            </w:pPr>
            <w:r w:rsidRPr="006B3435">
              <w:t>V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F277AE" w:rsidRDefault="00C5167B" w:rsidP="004735A5">
            <w:r>
              <w:t>12</w:t>
            </w:r>
            <w:r w:rsidRPr="00F277AE">
              <w:t>.</w:t>
            </w:r>
          </w:p>
        </w:tc>
        <w:tc>
          <w:tcPr>
            <w:tcW w:w="3009" w:type="dxa"/>
          </w:tcPr>
          <w:p w:rsidR="00C5167B" w:rsidRPr="006B3435" w:rsidRDefault="00C5167B" w:rsidP="004735A5">
            <w:r w:rsidRPr="006B3435">
              <w:t>Kierowca samochodu towarowo-osobowego</w:t>
            </w:r>
          </w:p>
        </w:tc>
        <w:tc>
          <w:tcPr>
            <w:tcW w:w="3685" w:type="dxa"/>
            <w:gridSpan w:val="2"/>
          </w:tcPr>
          <w:p w:rsidR="00C5167B" w:rsidRPr="006B3435" w:rsidRDefault="00C5167B" w:rsidP="004735A5">
            <w:pPr>
              <w:jc w:val="center"/>
            </w:pPr>
            <w:r w:rsidRPr="006B3435">
              <w:t>wg odrębnych przepisów</w:t>
            </w:r>
          </w:p>
        </w:tc>
        <w:tc>
          <w:tcPr>
            <w:tcW w:w="1843" w:type="dxa"/>
          </w:tcPr>
          <w:p w:rsidR="00C5167B" w:rsidRPr="006B3435" w:rsidRDefault="00C5167B" w:rsidP="004735A5">
            <w:pPr>
              <w:jc w:val="center"/>
            </w:pPr>
            <w:r w:rsidRPr="006B3435">
              <w:t>IX</w:t>
            </w:r>
          </w:p>
        </w:tc>
      </w:tr>
      <w:tr w:rsidR="00C5167B" w:rsidRPr="007C2DE4" w:rsidTr="004735A5">
        <w:tc>
          <w:tcPr>
            <w:tcW w:w="675" w:type="dxa"/>
            <w:vMerge w:val="restart"/>
          </w:tcPr>
          <w:p w:rsidR="00C5167B" w:rsidRPr="007C2DE4" w:rsidRDefault="00C5167B" w:rsidP="004735A5">
            <w:r>
              <w:t>13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Kucharz, konserwator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średnie zawodowe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V</w:t>
            </w:r>
          </w:p>
        </w:tc>
      </w:tr>
      <w:tr w:rsidR="00C5167B" w:rsidRPr="00C240D8" w:rsidTr="004735A5"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C5167B" w:rsidRDefault="00C5167B" w:rsidP="004735A5">
            <w:pPr>
              <w:jc w:val="center"/>
              <w:rPr>
                <w:lang w:val="pl-PL"/>
              </w:rPr>
            </w:pPr>
            <w:r w:rsidRPr="00C5167B">
              <w:rPr>
                <w:lang w:val="pl-PL"/>
              </w:rPr>
              <w:t>zasadnicze zawodowe</w:t>
            </w:r>
            <w:r w:rsidRPr="00C5167B">
              <w:rPr>
                <w:vertAlign w:val="superscript"/>
                <w:lang w:val="pl-PL"/>
              </w:rPr>
              <w:t xml:space="preserve">5) </w:t>
            </w:r>
            <w:r w:rsidRPr="00C5167B">
              <w:rPr>
                <w:lang w:val="pl-PL"/>
              </w:rPr>
              <w:t>i odpowiednie wyszkolenie w zawodzie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c>
          <w:tcPr>
            <w:tcW w:w="675" w:type="dxa"/>
            <w:vMerge w:val="restart"/>
          </w:tcPr>
          <w:p w:rsidR="00C5167B" w:rsidRPr="007C2DE4" w:rsidRDefault="00C5167B" w:rsidP="004735A5">
            <w:r>
              <w:t>14</w:t>
            </w:r>
            <w:r w:rsidRPr="007C2DE4">
              <w:t>.</w:t>
            </w:r>
          </w:p>
        </w:tc>
        <w:tc>
          <w:tcPr>
            <w:tcW w:w="3009" w:type="dxa"/>
            <w:vMerge w:val="restart"/>
          </w:tcPr>
          <w:p w:rsidR="00C5167B" w:rsidRPr="007C2DE4" w:rsidRDefault="00C5167B" w:rsidP="004735A5">
            <w:r w:rsidRPr="007C2DE4">
              <w:t>Pomoc kuchenna, palacz kotłowy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zasadnicze zawodowe</w:t>
            </w:r>
            <w:r w:rsidRPr="007C2DE4">
              <w:rPr>
                <w:vertAlign w:val="superscript"/>
              </w:rPr>
              <w:t>5)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  <w:vMerge w:val="restart"/>
          </w:tcPr>
          <w:p w:rsidR="00C5167B" w:rsidRPr="007C2DE4" w:rsidRDefault="00C5167B" w:rsidP="004735A5">
            <w:pPr>
              <w:jc w:val="center"/>
            </w:pPr>
            <w:r w:rsidRPr="007C2DE4">
              <w:t>IV</w:t>
            </w:r>
          </w:p>
        </w:tc>
      </w:tr>
      <w:tr w:rsidR="00C5167B" w:rsidRPr="007C2DE4" w:rsidTr="004735A5">
        <w:tc>
          <w:tcPr>
            <w:tcW w:w="675" w:type="dxa"/>
            <w:vMerge/>
          </w:tcPr>
          <w:p w:rsidR="00C5167B" w:rsidRPr="007C2DE4" w:rsidRDefault="00C5167B" w:rsidP="004735A5"/>
        </w:tc>
        <w:tc>
          <w:tcPr>
            <w:tcW w:w="3009" w:type="dxa"/>
            <w:vMerge/>
          </w:tcPr>
          <w:p w:rsidR="00C5167B" w:rsidRPr="007C2DE4" w:rsidRDefault="00C5167B" w:rsidP="004735A5"/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podstawowe</w:t>
            </w:r>
            <w:r w:rsidRPr="007C2DE4">
              <w:rPr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  <w:vMerge/>
          </w:tcPr>
          <w:p w:rsidR="00C5167B" w:rsidRPr="007C2DE4" w:rsidRDefault="00C5167B" w:rsidP="004735A5">
            <w:pPr>
              <w:jc w:val="center"/>
            </w:pP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15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Palacz c.o.</w:t>
            </w:r>
          </w:p>
        </w:tc>
        <w:tc>
          <w:tcPr>
            <w:tcW w:w="1842" w:type="dxa"/>
          </w:tcPr>
          <w:p w:rsidR="00C5167B" w:rsidRPr="00C5167B" w:rsidRDefault="00C5167B" w:rsidP="004735A5">
            <w:pPr>
              <w:jc w:val="center"/>
              <w:rPr>
                <w:lang w:val="pl-PL"/>
              </w:rPr>
            </w:pPr>
            <w:r w:rsidRPr="00C5167B">
              <w:rPr>
                <w:lang w:val="pl-PL"/>
              </w:rPr>
              <w:t>podstawowe i kurs dla palaczy c.o.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IV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16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Portier, woźny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podstawowe</w:t>
            </w:r>
            <w:r w:rsidRPr="007C2DE4">
              <w:rPr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II</w:t>
            </w:r>
            <w:r>
              <w:t>I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17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Sprzątaczka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podstawowe</w:t>
            </w:r>
            <w:r w:rsidRPr="007C2DE4">
              <w:rPr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I</w:t>
            </w:r>
            <w:r>
              <w:t>II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18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Oddziałowa w przedszkolu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podstawowe</w:t>
            </w:r>
            <w:r w:rsidRPr="007C2DE4">
              <w:rPr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I</w:t>
            </w:r>
            <w:r>
              <w:t>II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19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7C2DE4" w:rsidRDefault="00C5167B" w:rsidP="004735A5">
            <w:r w:rsidRPr="007C2DE4">
              <w:t>Robotnik gospodarczy</w:t>
            </w:r>
          </w:p>
        </w:tc>
        <w:tc>
          <w:tcPr>
            <w:tcW w:w="1842" w:type="dxa"/>
          </w:tcPr>
          <w:p w:rsidR="00C5167B" w:rsidRPr="007C2DE4" w:rsidRDefault="00C5167B" w:rsidP="004735A5">
            <w:pPr>
              <w:jc w:val="center"/>
            </w:pPr>
            <w:r w:rsidRPr="007C2DE4">
              <w:t>zasadnicze zawodowe</w:t>
            </w:r>
            <w:r w:rsidRPr="007C2DE4">
              <w:rPr>
                <w:vertAlign w:val="superscript"/>
              </w:rPr>
              <w:t>5)</w:t>
            </w:r>
            <w:r w:rsidRPr="007C2DE4">
              <w:t>,</w:t>
            </w:r>
          </w:p>
          <w:p w:rsidR="00C5167B" w:rsidRPr="007C2DE4" w:rsidRDefault="00C5167B" w:rsidP="004735A5">
            <w:pPr>
              <w:jc w:val="center"/>
            </w:pPr>
            <w:r w:rsidRPr="007C2DE4">
              <w:t>podstawowe</w:t>
            </w:r>
            <w:r w:rsidRPr="007C2DE4">
              <w:rPr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-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II</w:t>
            </w:r>
            <w:r>
              <w:t>I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20</w:t>
            </w:r>
            <w:r w:rsidRPr="007C2DE4">
              <w:t>.</w:t>
            </w:r>
          </w:p>
        </w:tc>
        <w:tc>
          <w:tcPr>
            <w:tcW w:w="3009" w:type="dxa"/>
          </w:tcPr>
          <w:p w:rsidR="00C5167B" w:rsidRPr="00C5167B" w:rsidRDefault="00C5167B" w:rsidP="004735A5">
            <w:pPr>
              <w:rPr>
                <w:lang w:val="pl-PL"/>
              </w:rPr>
            </w:pPr>
            <w:r w:rsidRPr="00C5167B">
              <w:rPr>
                <w:lang w:val="pl-PL"/>
              </w:rPr>
              <w:t xml:space="preserve">Opiekun dzieci i młodzieży (w </w:t>
            </w:r>
            <w:r w:rsidRPr="00C5167B">
              <w:rPr>
                <w:lang w:val="pl-PL"/>
              </w:rPr>
              <w:lastRenderedPageBreak/>
              <w:t>czasie przewozu, przejścia przez jezdnię)</w:t>
            </w:r>
          </w:p>
        </w:tc>
        <w:tc>
          <w:tcPr>
            <w:tcW w:w="3685" w:type="dxa"/>
            <w:gridSpan w:val="2"/>
          </w:tcPr>
          <w:p w:rsidR="00C5167B" w:rsidRPr="007C2DE4" w:rsidRDefault="00C5167B" w:rsidP="004735A5">
            <w:pPr>
              <w:jc w:val="center"/>
            </w:pPr>
            <w:r w:rsidRPr="007C2DE4">
              <w:lastRenderedPageBreak/>
              <w:t>podstawowe</w:t>
            </w:r>
            <w:r w:rsidRPr="007C2DE4">
              <w:rPr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5167B" w:rsidRPr="007C2DE4" w:rsidRDefault="00C5167B" w:rsidP="004735A5">
            <w:pPr>
              <w:jc w:val="center"/>
            </w:pPr>
            <w:r w:rsidRPr="007C2DE4">
              <w:t>I</w:t>
            </w:r>
            <w:r>
              <w:t>II</w:t>
            </w:r>
          </w:p>
        </w:tc>
      </w:tr>
      <w:tr w:rsidR="00C5167B" w:rsidRPr="007C2DE4" w:rsidTr="004735A5">
        <w:tc>
          <w:tcPr>
            <w:tcW w:w="9212" w:type="dxa"/>
            <w:gridSpan w:val="5"/>
          </w:tcPr>
          <w:p w:rsidR="00C5167B" w:rsidRPr="007C2DE4" w:rsidRDefault="00C5167B" w:rsidP="004735A5">
            <w:pPr>
              <w:jc w:val="center"/>
            </w:pPr>
            <w:r>
              <w:t>Inne stanowiska</w:t>
            </w:r>
          </w:p>
        </w:tc>
      </w:tr>
      <w:tr w:rsidR="00C5167B" w:rsidRPr="007C2DE4" w:rsidTr="004735A5">
        <w:tc>
          <w:tcPr>
            <w:tcW w:w="675" w:type="dxa"/>
          </w:tcPr>
          <w:p w:rsidR="00C5167B" w:rsidRPr="007C2DE4" w:rsidRDefault="00C5167B" w:rsidP="004735A5">
            <w:r>
              <w:t>21.</w:t>
            </w:r>
          </w:p>
        </w:tc>
        <w:tc>
          <w:tcPr>
            <w:tcW w:w="3009" w:type="dxa"/>
          </w:tcPr>
          <w:p w:rsidR="00C5167B" w:rsidRDefault="00C5167B" w:rsidP="004735A5">
            <w:r>
              <w:t xml:space="preserve">Asystent nauczyciela </w:t>
            </w:r>
          </w:p>
        </w:tc>
        <w:tc>
          <w:tcPr>
            <w:tcW w:w="5528" w:type="dxa"/>
            <w:gridSpan w:val="3"/>
          </w:tcPr>
          <w:p w:rsidR="00C5167B" w:rsidRPr="00C240D8" w:rsidRDefault="00C5167B" w:rsidP="004735A5">
            <w:pPr>
              <w:jc w:val="center"/>
              <w:rPr>
                <w:vertAlign w:val="superscript"/>
              </w:rPr>
            </w:pPr>
            <w:r w:rsidRPr="007C2DE4">
              <w:t>Wg odrębnych przepisów</w:t>
            </w:r>
            <w:r>
              <w:rPr>
                <w:vertAlign w:val="superscript"/>
              </w:rPr>
              <w:t>7)</w:t>
            </w:r>
          </w:p>
        </w:tc>
      </w:tr>
    </w:tbl>
    <w:p w:rsidR="00C5167B" w:rsidRPr="00C5167B" w:rsidRDefault="00C5167B" w:rsidP="00C5167B">
      <w:pPr>
        <w:ind w:left="284" w:hanging="142"/>
        <w:rPr>
          <w:lang w:val="pl-PL"/>
        </w:rPr>
      </w:pPr>
      <w:r w:rsidRPr="00C5167B">
        <w:rPr>
          <w:vertAlign w:val="superscript"/>
          <w:lang w:val="pl-PL"/>
        </w:rPr>
        <w:t>1)</w:t>
      </w:r>
      <w:r w:rsidRPr="00C5167B">
        <w:rPr>
          <w:lang w:val="pl-PL"/>
        </w:rPr>
        <w:t xml:space="preserve">Szczegółowe wymagania kwalifikacyjne w zakresie wykształcenia i stażu pracy dla kierowniczych stanowisk urzędniczych i stanowisk urzędniczych, na których stosunek pracy nawiązano na podstawie umowy o pracę uwzględniają wymagania określone w ustawie, przy czym do stażu pracy wymaganego na kierowniczym stanowisku urzędniczym wlicza się wykonywanie działalności gospodarczej, zgodnie z art. 6 ust. 4 pkt  1 ustawy. </w:t>
      </w:r>
    </w:p>
    <w:p w:rsidR="00C5167B" w:rsidRPr="00C5167B" w:rsidRDefault="00C5167B" w:rsidP="00C5167B">
      <w:pPr>
        <w:ind w:left="284" w:hanging="142"/>
        <w:rPr>
          <w:lang w:val="pl-PL"/>
        </w:rPr>
      </w:pPr>
      <w:r w:rsidRPr="00C5167B">
        <w:rPr>
          <w:vertAlign w:val="superscript"/>
          <w:lang w:val="pl-PL"/>
        </w:rPr>
        <w:t>2)</w:t>
      </w:r>
      <w:r w:rsidRPr="00C5167B">
        <w:rPr>
          <w:lang w:val="pl-PL"/>
        </w:rPr>
        <w:t xml:space="preserve">Wyższe odpowiedniej specjalności umożliwiające wykonywanie zadań na stanowisku, </w:t>
      </w:r>
      <w:r w:rsidRPr="00C5167B">
        <w:rPr>
          <w:lang w:val="pl-PL"/>
        </w:rPr>
        <w:br/>
        <w:t xml:space="preserve">a w odniesieniu do stanowisk urzędniczych i kierowniczych stanowisk urzędniczych, </w:t>
      </w:r>
      <w:r w:rsidRPr="00C5167B">
        <w:rPr>
          <w:lang w:val="pl-PL"/>
        </w:rPr>
        <w:br/>
        <w:t>na których stosunek pracy nawiązano na podstawie umowy o pracę, a także wymagania określone w ustawie stosownie do opisu stanowiska,</w:t>
      </w:r>
    </w:p>
    <w:p w:rsidR="00C5167B" w:rsidRPr="00C5167B" w:rsidRDefault="00C5167B" w:rsidP="00C5167B">
      <w:pPr>
        <w:ind w:left="284" w:hanging="142"/>
        <w:rPr>
          <w:lang w:val="pl-PL"/>
        </w:rPr>
      </w:pPr>
      <w:r w:rsidRPr="00C5167B">
        <w:rPr>
          <w:vertAlign w:val="superscript"/>
          <w:lang w:val="pl-PL"/>
        </w:rPr>
        <w:t>3)</w:t>
      </w:r>
      <w:r w:rsidRPr="00C5167B">
        <w:rPr>
          <w:lang w:val="pl-PL"/>
        </w:rPr>
        <w:t xml:space="preserve">Średnie o profilu ogólnym lub zawodowym umożliwiające wykonywanie zadań </w:t>
      </w:r>
      <w:r w:rsidRPr="00C5167B">
        <w:rPr>
          <w:lang w:val="pl-PL"/>
        </w:rPr>
        <w:br/>
        <w:t>na stanowisku, a w odniesieniu do stanowisk urzędniczych i kierowniczych stanowisk urzędniczych stosownie do opisu stanowiska,</w:t>
      </w:r>
    </w:p>
    <w:p w:rsidR="00C5167B" w:rsidRPr="00C5167B" w:rsidRDefault="00C5167B" w:rsidP="00C5167B">
      <w:pPr>
        <w:ind w:left="284" w:hanging="142"/>
        <w:rPr>
          <w:lang w:val="pl-PL"/>
        </w:rPr>
      </w:pPr>
      <w:r w:rsidRPr="00C5167B">
        <w:rPr>
          <w:vertAlign w:val="superscript"/>
          <w:lang w:val="pl-PL"/>
        </w:rPr>
        <w:t>4)</w:t>
      </w:r>
      <w:r w:rsidRPr="00C5167B">
        <w:rPr>
          <w:lang w:val="pl-PL"/>
        </w:rPr>
        <w:t>Podstawowe i umiejętność wykonywania czynności,</w:t>
      </w:r>
    </w:p>
    <w:p w:rsidR="00C5167B" w:rsidRPr="00C5167B" w:rsidRDefault="00C5167B" w:rsidP="00C5167B">
      <w:pPr>
        <w:ind w:firstLine="142"/>
        <w:rPr>
          <w:lang w:val="pl-PL"/>
        </w:rPr>
      </w:pPr>
      <w:r w:rsidRPr="00C5167B">
        <w:rPr>
          <w:vertAlign w:val="superscript"/>
          <w:lang w:val="pl-PL"/>
        </w:rPr>
        <w:t>5)</w:t>
      </w:r>
      <w:r w:rsidRPr="00C5167B">
        <w:rPr>
          <w:lang w:val="pl-PL"/>
        </w:rPr>
        <w:t>Zasadnicze zawodowe umożliwiające wykonywanie zadań na stanowisku,</w:t>
      </w:r>
    </w:p>
    <w:p w:rsidR="00C5167B" w:rsidRPr="00C5167B" w:rsidRDefault="00C5167B" w:rsidP="00C5167B">
      <w:pPr>
        <w:ind w:firstLine="142"/>
        <w:rPr>
          <w:lang w:val="pl-PL"/>
        </w:rPr>
      </w:pPr>
      <w:r w:rsidRPr="00C5167B">
        <w:rPr>
          <w:vertAlign w:val="superscript"/>
          <w:lang w:val="pl-PL"/>
        </w:rPr>
        <w:t>6)</w:t>
      </w:r>
      <w:r w:rsidRPr="00C5167B">
        <w:rPr>
          <w:iCs/>
          <w:lang w:val="pl-PL"/>
        </w:rPr>
        <w:t xml:space="preserve"> stanowisko dla którego wymagania kwalifikacyjne określone są </w:t>
      </w:r>
      <w:r w:rsidRPr="00C5167B">
        <w:rPr>
          <w:lang w:val="pl-PL"/>
        </w:rPr>
        <w:t>w § 4 Rozporządzenia Rady Ministrów z dnia 2 września 1997 r. w sprawie służby bezpieczeństwa i higieny pracy (Dz. U. z 1997 r. nr 109 poz. 704 ze zmianą),</w:t>
      </w:r>
    </w:p>
    <w:p w:rsidR="00C5167B" w:rsidRPr="00C5167B" w:rsidRDefault="00C5167B" w:rsidP="00C5167B">
      <w:pPr>
        <w:ind w:firstLine="142"/>
        <w:rPr>
          <w:iCs/>
          <w:lang w:val="pl-PL"/>
        </w:rPr>
      </w:pPr>
      <w:r w:rsidRPr="00C5167B">
        <w:rPr>
          <w:color w:val="000000"/>
          <w:szCs w:val="24"/>
          <w:vertAlign w:val="superscript"/>
          <w:lang w:val="pl-PL"/>
        </w:rPr>
        <w:t>7)</w:t>
      </w:r>
      <w:r w:rsidRPr="00C5167B">
        <w:rPr>
          <w:color w:val="000000"/>
          <w:szCs w:val="24"/>
          <w:lang w:val="pl-PL"/>
        </w:rPr>
        <w:t xml:space="preserve"> Asystenta nauczyciela zatrudnia się na zasadach określonych w </w:t>
      </w:r>
      <w:hyperlink r:id="rId8" w:anchor="hiperlinkText.rpc?hiperlink=type=tresc:nro=Powszechny.2023921:ver=2&amp;full=1" w:tgtFrame="_parent" w:history="1">
        <w:r w:rsidRPr="00C5167B">
          <w:rPr>
            <w:rStyle w:val="Hipercze"/>
            <w:color w:val="0000CD"/>
            <w:szCs w:val="24"/>
            <w:lang w:val="pl-PL"/>
          </w:rPr>
          <w:t>ustawie</w:t>
        </w:r>
      </w:hyperlink>
      <w:r w:rsidRPr="00C5167B">
        <w:rPr>
          <w:color w:val="000000"/>
          <w:szCs w:val="24"/>
          <w:lang w:val="pl-PL"/>
        </w:rPr>
        <w:t> z dnia 26 czerwca 1974 r. - Kodeks pracy, z tym że wynagrodzenie ustala się nie wyższe niż przewidziane dla nauczyciela dyplomowanego, natomiast</w:t>
      </w:r>
      <w:r w:rsidRPr="00C5167B">
        <w:rPr>
          <w:iCs/>
          <w:lang w:val="pl-PL"/>
        </w:rPr>
        <w:t xml:space="preserve"> minimalne wymagania kwalifikacyjne w zakresie wykształcenia, określone są w art. 15 ustawy z dnia 14 grudnia 2016 r. Prawo oświatowe </w:t>
      </w:r>
      <w:r w:rsidRPr="00C5167B">
        <w:rPr>
          <w:iCs/>
          <w:lang w:val="pl-PL"/>
        </w:rPr>
        <w:br/>
        <w:t>( Dz. U. z 2017 r. poz. 59).</w:t>
      </w:r>
    </w:p>
    <w:p w:rsidR="00C5167B" w:rsidRPr="00C5167B" w:rsidRDefault="00C5167B" w:rsidP="00C5167B">
      <w:pPr>
        <w:jc w:val="both"/>
        <w:rPr>
          <w:szCs w:val="24"/>
          <w:lang w:val="pl-PL"/>
        </w:rPr>
      </w:pPr>
    </w:p>
    <w:p w:rsidR="00C5167B" w:rsidRPr="00C5167B" w:rsidRDefault="00C5167B" w:rsidP="00C5167B">
      <w:pPr>
        <w:jc w:val="both"/>
        <w:rPr>
          <w:szCs w:val="24"/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Pr="00C5167B" w:rsidRDefault="00C5167B" w:rsidP="00C5167B">
      <w:pPr>
        <w:jc w:val="right"/>
        <w:rPr>
          <w:lang w:val="pl-PL"/>
        </w:rPr>
      </w:pPr>
    </w:p>
    <w:p w:rsidR="00C5167B" w:rsidRDefault="00C5167B" w:rsidP="00C5167B">
      <w:pPr>
        <w:tabs>
          <w:tab w:val="left" w:pos="2835"/>
          <w:tab w:val="center" w:pos="4536"/>
          <w:tab w:val="right" w:pos="9072"/>
        </w:tabs>
        <w:rPr>
          <w:lang w:val="pl-PL"/>
        </w:rPr>
      </w:pPr>
    </w:p>
    <w:p w:rsidR="00C5167B" w:rsidRPr="001C0136" w:rsidRDefault="00C5167B" w:rsidP="00C5167B">
      <w:pPr>
        <w:tabs>
          <w:tab w:val="left" w:pos="2835"/>
          <w:tab w:val="center" w:pos="4536"/>
          <w:tab w:val="right" w:pos="9072"/>
        </w:tabs>
        <w:rPr>
          <w:i/>
          <w:color w:val="FF0000"/>
          <w:szCs w:val="24"/>
          <w:lang w:val="pl-PL"/>
        </w:rPr>
      </w:pPr>
      <w:r>
        <w:rPr>
          <w:i/>
          <w:color w:val="FF0000"/>
          <w:szCs w:val="24"/>
          <w:lang w:val="pl-PL"/>
        </w:rPr>
        <w:t>Załączniki 3 w</w:t>
      </w:r>
      <w:r w:rsidRPr="001C0136">
        <w:rPr>
          <w:i/>
          <w:color w:val="FF0000"/>
          <w:szCs w:val="24"/>
          <w:lang w:val="pl-PL"/>
        </w:rPr>
        <w:t>prowadzon</w:t>
      </w:r>
      <w:r>
        <w:rPr>
          <w:i/>
          <w:color w:val="FF0000"/>
          <w:szCs w:val="24"/>
          <w:lang w:val="pl-PL"/>
        </w:rPr>
        <w:t>e</w:t>
      </w:r>
      <w:r w:rsidRPr="001C0136">
        <w:rPr>
          <w:i/>
          <w:color w:val="FF0000"/>
          <w:szCs w:val="24"/>
          <w:lang w:val="pl-PL"/>
        </w:rPr>
        <w:t xml:space="preserve"> protokołem dodatkowym nr 10 z 10.01.2017 r.</w:t>
      </w:r>
    </w:p>
    <w:p w:rsidR="00C5167B" w:rsidRDefault="00C5167B" w:rsidP="00C5167B">
      <w:pPr>
        <w:tabs>
          <w:tab w:val="left" w:pos="2835"/>
          <w:tab w:val="center" w:pos="4536"/>
          <w:tab w:val="right" w:pos="9072"/>
        </w:tabs>
        <w:rPr>
          <w:szCs w:val="24"/>
          <w:lang w:val="pl-PL"/>
        </w:rPr>
      </w:pPr>
    </w:p>
    <w:p w:rsidR="001C0136" w:rsidRPr="001C0136" w:rsidRDefault="001C0136" w:rsidP="001C0136">
      <w:pPr>
        <w:tabs>
          <w:tab w:val="left" w:pos="2835"/>
          <w:tab w:val="center" w:pos="4536"/>
          <w:tab w:val="right" w:pos="9072"/>
        </w:tabs>
        <w:jc w:val="right"/>
        <w:rPr>
          <w:szCs w:val="24"/>
          <w:lang w:val="pl-PL"/>
        </w:rPr>
      </w:pPr>
      <w:r w:rsidRPr="001C0136">
        <w:rPr>
          <w:szCs w:val="24"/>
          <w:lang w:val="pl-PL"/>
        </w:rPr>
        <w:t>Załącznik nr 3 do Układu</w:t>
      </w:r>
    </w:p>
    <w:p w:rsidR="001C0136" w:rsidRPr="001C0136" w:rsidRDefault="001C0136" w:rsidP="001C0136">
      <w:pPr>
        <w:rPr>
          <w:szCs w:val="24"/>
          <w:lang w:val="pl-PL"/>
        </w:rPr>
      </w:pPr>
    </w:p>
    <w:p w:rsidR="001C0136" w:rsidRPr="001C0136" w:rsidRDefault="001C0136" w:rsidP="001C0136">
      <w:pPr>
        <w:jc w:val="both"/>
        <w:rPr>
          <w:szCs w:val="24"/>
          <w:lang w:val="pl-PL"/>
        </w:rPr>
      </w:pPr>
    </w:p>
    <w:p w:rsidR="001C0136" w:rsidRPr="001C0136" w:rsidRDefault="001C0136" w:rsidP="001C0136">
      <w:pPr>
        <w:rPr>
          <w:szCs w:val="24"/>
          <w:lang w:val="pl-PL"/>
        </w:rPr>
      </w:pPr>
    </w:p>
    <w:p w:rsidR="001C0136" w:rsidRPr="001C0136" w:rsidRDefault="001C0136" w:rsidP="001C0136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zCs w:val="24"/>
          <w:lang w:val="pl-PL" w:eastAsia="ar-SA"/>
        </w:rPr>
      </w:pPr>
      <w:r w:rsidRPr="001C0136">
        <w:rPr>
          <w:b/>
          <w:bCs/>
          <w:szCs w:val="24"/>
          <w:lang w:val="pl-PL" w:eastAsia="ar-SA"/>
        </w:rPr>
        <w:t>TABELA</w:t>
      </w:r>
    </w:p>
    <w:p w:rsidR="001C0136" w:rsidRPr="001C0136" w:rsidRDefault="001C0136" w:rsidP="001C0136">
      <w:pPr>
        <w:jc w:val="center"/>
        <w:rPr>
          <w:b/>
          <w:bCs/>
          <w:szCs w:val="24"/>
          <w:lang w:val="pl-PL"/>
        </w:rPr>
      </w:pPr>
      <w:r w:rsidRPr="001C0136">
        <w:rPr>
          <w:b/>
          <w:bCs/>
          <w:szCs w:val="24"/>
          <w:lang w:val="pl-PL"/>
        </w:rPr>
        <w:t>MINIMALNEGO I MAKSYMALNEGO POZIOMU MIESIĘCZNEGO WYNAGRODZENIA ZASADNICZEGO DLA PRACOWNIKÓW SAMORZĄDOWYCH, ZATRUDNIONYCH NA PODSTAWIE UMOWY O PRACĘ</w:t>
      </w:r>
    </w:p>
    <w:p w:rsidR="001C0136" w:rsidRPr="001C0136" w:rsidRDefault="001C0136" w:rsidP="001C0136">
      <w:pPr>
        <w:jc w:val="center"/>
        <w:rPr>
          <w:b/>
          <w:bCs/>
          <w:szCs w:val="24"/>
          <w:lang w:val="pl-PL"/>
        </w:rPr>
      </w:pPr>
    </w:p>
    <w:p w:rsidR="001C0136" w:rsidRPr="001C0136" w:rsidRDefault="001C0136" w:rsidP="001C0136">
      <w:pPr>
        <w:jc w:val="center"/>
        <w:rPr>
          <w:szCs w:val="24"/>
          <w:lang w:val="pl-PL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970"/>
      </w:tblGrid>
      <w:tr w:rsidR="001C0136" w:rsidRPr="001C0136" w:rsidTr="00295E41">
        <w:trPr>
          <w:trHeight w:val="46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jc w:val="center"/>
              <w:rPr>
                <w:b/>
                <w:szCs w:val="24"/>
              </w:rPr>
            </w:pPr>
            <w:r w:rsidRPr="00CD42D3">
              <w:rPr>
                <w:b/>
                <w:szCs w:val="24"/>
              </w:rPr>
              <w:t>Kategoria zaszeregowania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1C0136" w:rsidRDefault="001C0136" w:rsidP="00295E41">
            <w:pPr>
              <w:snapToGrid w:val="0"/>
              <w:jc w:val="center"/>
              <w:rPr>
                <w:b/>
                <w:szCs w:val="24"/>
                <w:lang w:val="pl-PL"/>
              </w:rPr>
            </w:pPr>
            <w:r w:rsidRPr="001C0136">
              <w:rPr>
                <w:b/>
                <w:szCs w:val="24"/>
                <w:lang w:val="pl-PL"/>
              </w:rPr>
              <w:t>Minimalna i maksymalna kwota w złotych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1700 – 2000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II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1720 – 2150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lastRenderedPageBreak/>
              <w:t>III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1740 – 2400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IV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1760 – 2550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V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1780 – 2700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VI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1800 – 2850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VII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1820 – 2900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VIII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1840 – 3050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IX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1860 – 3300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X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1880 – 3450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XI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1900 – 3500</w:t>
            </w:r>
          </w:p>
        </w:tc>
      </w:tr>
      <w:tr w:rsidR="001C0136" w:rsidRPr="00CD42D3" w:rsidTr="00295E41">
        <w:trPr>
          <w:trHeight w:val="134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XII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1920 – 3550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XIII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1950 – 3600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XIV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2200 – 3650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XV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2400 – 3700</w:t>
            </w:r>
          </w:p>
        </w:tc>
      </w:tr>
      <w:tr w:rsidR="001C0136" w:rsidRPr="00CD42D3" w:rsidTr="00295E41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XVI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36" w:rsidRPr="00CD42D3" w:rsidRDefault="001C0136" w:rsidP="00295E41">
            <w:pPr>
              <w:snapToGri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CD42D3">
              <w:rPr>
                <w:b/>
                <w:bCs/>
                <w:szCs w:val="24"/>
              </w:rPr>
              <w:t>2500 – 3800</w:t>
            </w:r>
          </w:p>
        </w:tc>
      </w:tr>
    </w:tbl>
    <w:p w:rsidR="001C0136" w:rsidRPr="00CD42D3" w:rsidRDefault="001C0136" w:rsidP="001C0136">
      <w:pPr>
        <w:rPr>
          <w:szCs w:val="24"/>
        </w:rPr>
      </w:pPr>
    </w:p>
    <w:p w:rsidR="001C0136" w:rsidRPr="00CD42D3" w:rsidRDefault="001C0136" w:rsidP="001C0136">
      <w:pPr>
        <w:rPr>
          <w:szCs w:val="24"/>
        </w:rPr>
      </w:pPr>
    </w:p>
    <w:p w:rsidR="001C0136" w:rsidRPr="00CD42D3" w:rsidRDefault="001C0136" w:rsidP="001C0136">
      <w:pPr>
        <w:pStyle w:val="Stopka"/>
        <w:tabs>
          <w:tab w:val="left" w:pos="6521"/>
          <w:tab w:val="left" w:pos="6946"/>
          <w:tab w:val="left" w:pos="8080"/>
        </w:tabs>
        <w:jc w:val="right"/>
        <w:rPr>
          <w:szCs w:val="24"/>
        </w:rPr>
      </w:pPr>
    </w:p>
    <w:p w:rsidR="001C0136" w:rsidRPr="00CD42D3" w:rsidRDefault="001C0136" w:rsidP="001C0136">
      <w:pPr>
        <w:rPr>
          <w:szCs w:val="24"/>
        </w:rPr>
      </w:pP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sz w:val="22"/>
          <w:szCs w:val="22"/>
          <w:lang w:val="pl-PL"/>
        </w:rPr>
      </w:pPr>
    </w:p>
    <w:p w:rsidR="003B6775" w:rsidRPr="00DD2BC7" w:rsidRDefault="003B6775" w:rsidP="003B6775">
      <w:pPr>
        <w:rPr>
          <w:b/>
          <w:sz w:val="22"/>
          <w:szCs w:val="22"/>
          <w:lang w:val="pl-PL"/>
        </w:rPr>
      </w:pPr>
    </w:p>
    <w:p w:rsidR="000F276B" w:rsidRDefault="000F276B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Pr="006D7012" w:rsidRDefault="006D7012" w:rsidP="006D7012">
      <w:pPr>
        <w:pStyle w:val="Stopka"/>
        <w:tabs>
          <w:tab w:val="left" w:pos="2835"/>
        </w:tabs>
        <w:rPr>
          <w:i/>
          <w:color w:val="FF0000"/>
          <w:lang w:val="pl-PL"/>
        </w:rPr>
      </w:pPr>
      <w:r w:rsidRPr="006D7012">
        <w:rPr>
          <w:i/>
          <w:color w:val="FF0000"/>
          <w:lang w:val="pl-PL"/>
        </w:rPr>
        <w:t>Załączniki nr 4,</w:t>
      </w:r>
      <w:r>
        <w:rPr>
          <w:i/>
          <w:color w:val="FF0000"/>
          <w:lang w:val="pl-PL"/>
        </w:rPr>
        <w:t>6</w:t>
      </w:r>
      <w:r w:rsidRPr="006D7012">
        <w:rPr>
          <w:i/>
          <w:color w:val="FF0000"/>
          <w:lang w:val="pl-PL"/>
        </w:rPr>
        <w:t xml:space="preserve"> – protokół dodatkowy nr 5 z 1.07.2009</w:t>
      </w:r>
    </w:p>
    <w:p w:rsidR="006D7012" w:rsidRDefault="006D7012" w:rsidP="006D7012">
      <w:pPr>
        <w:pStyle w:val="Stopka"/>
        <w:tabs>
          <w:tab w:val="left" w:pos="2835"/>
        </w:tabs>
        <w:jc w:val="right"/>
        <w:rPr>
          <w:lang w:val="pl-PL"/>
        </w:rPr>
      </w:pPr>
      <w:r>
        <w:rPr>
          <w:lang w:val="pl-PL"/>
        </w:rPr>
        <w:t>Załącznik nr 4 do Układu</w:t>
      </w:r>
    </w:p>
    <w:p w:rsidR="006D7012" w:rsidRPr="006D7012" w:rsidRDefault="006D7012" w:rsidP="006D7012">
      <w:pPr>
        <w:rPr>
          <w:lang w:val="pl-PL"/>
        </w:rPr>
      </w:pPr>
    </w:p>
    <w:p w:rsidR="006D7012" w:rsidRPr="006D7012" w:rsidRDefault="006D7012" w:rsidP="006D7012">
      <w:pPr>
        <w:rPr>
          <w:lang w:val="pl-PL"/>
        </w:rPr>
      </w:pPr>
    </w:p>
    <w:p w:rsidR="006D7012" w:rsidRPr="006D7012" w:rsidRDefault="006D7012" w:rsidP="006D7012">
      <w:pPr>
        <w:rPr>
          <w:lang w:val="pl-PL"/>
        </w:rPr>
      </w:pPr>
    </w:p>
    <w:p w:rsidR="006D7012" w:rsidRPr="006D7012" w:rsidRDefault="006D7012" w:rsidP="006D7012">
      <w:pPr>
        <w:rPr>
          <w:lang w:val="pl-PL"/>
        </w:rPr>
      </w:pPr>
    </w:p>
    <w:p w:rsidR="006D7012" w:rsidRPr="006D7012" w:rsidRDefault="006D7012" w:rsidP="006D7012">
      <w:pPr>
        <w:rPr>
          <w:lang w:val="pl-PL"/>
        </w:rPr>
      </w:pPr>
    </w:p>
    <w:p w:rsidR="006D7012" w:rsidRDefault="006D7012" w:rsidP="006D7012">
      <w:pPr>
        <w:pStyle w:val="Nagwek4"/>
        <w:tabs>
          <w:tab w:val="left" w:pos="0"/>
        </w:tabs>
        <w:suppressAutoHyphens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Wykaz</w:t>
      </w:r>
    </w:p>
    <w:p w:rsidR="006D7012" w:rsidRDefault="006D7012" w:rsidP="006D7012">
      <w:pPr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stanowisk uprawnionych do dodatku funkcyjnego oraz stawek dodatku funkcyjnego</w:t>
      </w:r>
    </w:p>
    <w:p w:rsidR="006D7012" w:rsidRDefault="006D7012" w:rsidP="006D7012">
      <w:pPr>
        <w:rPr>
          <w:b/>
          <w:bCs/>
          <w:sz w:val="32"/>
          <w:lang w:val="pl-PL"/>
        </w:rPr>
      </w:pPr>
    </w:p>
    <w:p w:rsidR="006D7012" w:rsidRDefault="006D7012" w:rsidP="006D7012">
      <w:pPr>
        <w:rPr>
          <w:lang w:val="pl-PL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533"/>
        <w:gridCol w:w="3082"/>
      </w:tblGrid>
      <w:tr w:rsidR="006D7012" w:rsidTr="006D701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Pr="006D7012" w:rsidRDefault="006D7012" w:rsidP="006D7012">
            <w:pPr>
              <w:pStyle w:val="Nagwek2"/>
              <w:tabs>
                <w:tab w:val="left" w:pos="0"/>
              </w:tabs>
              <w:suppressAutoHyphens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Pr="006D7012" w:rsidRDefault="006D7012" w:rsidP="006D7012">
            <w:pPr>
              <w:pStyle w:val="Nagwek1"/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6D7012">
              <w:rPr>
                <w:sz w:val="24"/>
                <w:szCs w:val="24"/>
              </w:rPr>
              <w:t>STANOWISKO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12" w:rsidRPr="006D7012" w:rsidRDefault="006D7012" w:rsidP="006D7012">
            <w:pPr>
              <w:pStyle w:val="Nagwek2"/>
              <w:tabs>
                <w:tab w:val="left" w:pos="0"/>
              </w:tabs>
              <w:suppressAutoHyphens/>
              <w:snapToGrid w:val="0"/>
              <w:jc w:val="left"/>
              <w:rPr>
                <w:sz w:val="24"/>
                <w:szCs w:val="24"/>
              </w:rPr>
            </w:pPr>
            <w:r w:rsidRPr="006D7012">
              <w:rPr>
                <w:sz w:val="24"/>
                <w:szCs w:val="24"/>
              </w:rPr>
              <w:t>STAWKA DODATKU (zł)</w:t>
            </w:r>
          </w:p>
        </w:tc>
      </w:tr>
      <w:tr w:rsidR="006D7012" w:rsidTr="006D7012">
        <w:trPr>
          <w:cantSplit/>
          <w:trHeight w:val="408"/>
        </w:trPr>
        <w:tc>
          <w:tcPr>
            <w:tcW w:w="9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</w:t>
            </w:r>
            <w:r>
              <w:rPr>
                <w:sz w:val="24"/>
                <w:szCs w:val="24"/>
                <w:lang w:val="pl-PL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pl-PL"/>
              </w:rPr>
              <w:t>Stanowiska</w:t>
            </w:r>
            <w:r>
              <w:rPr>
                <w:b/>
                <w:sz w:val="24"/>
                <w:szCs w:val="24"/>
                <w:lang w:val="pl-PL"/>
              </w:rPr>
              <w:t xml:space="preserve"> kierownicze </w:t>
            </w:r>
            <w:r>
              <w:rPr>
                <w:b/>
                <w:bCs/>
                <w:sz w:val="24"/>
                <w:szCs w:val="24"/>
                <w:lang w:val="pl-PL"/>
              </w:rPr>
              <w:t>urzędnicze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6D7012" w:rsidTr="006D7012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Główny księgowy</w:t>
            </w:r>
          </w:p>
        </w:tc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12" w:rsidRDefault="006D7012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260,00 – 650,00</w:t>
            </w:r>
          </w:p>
        </w:tc>
      </w:tr>
      <w:tr w:rsidR="006D7012" w:rsidTr="006D7012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Z-ca głównego księgowego </w:t>
            </w:r>
          </w:p>
        </w:tc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12" w:rsidRDefault="006D7012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100,00 – 250,00</w:t>
            </w:r>
          </w:p>
        </w:tc>
      </w:tr>
      <w:tr w:rsidR="006D7012" w:rsidTr="006D7012">
        <w:trPr>
          <w:cantSplit/>
        </w:trPr>
        <w:tc>
          <w:tcPr>
            <w:tcW w:w="9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12" w:rsidRDefault="006D7012" w:rsidP="006D7012">
            <w:pPr>
              <w:pStyle w:val="Nagwek3"/>
              <w:numPr>
                <w:ilvl w:val="2"/>
                <w:numId w:val="35"/>
              </w:numPr>
              <w:tabs>
                <w:tab w:val="clear" w:pos="1440"/>
                <w:tab w:val="left" w:pos="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II. Stanowiska pomocnicze i obsługi</w:t>
            </w:r>
          </w:p>
        </w:tc>
      </w:tr>
      <w:tr w:rsidR="006D7012" w:rsidTr="006D7012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Kierownik gospodarczy</w:t>
            </w:r>
          </w:p>
        </w:tc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12" w:rsidRDefault="006D7012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200,00 – 500,00</w:t>
            </w:r>
          </w:p>
        </w:tc>
      </w:tr>
      <w:tr w:rsidR="006D7012" w:rsidTr="006D7012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012" w:rsidRDefault="006D7012">
            <w:p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Sekretarz szkoły</w:t>
            </w:r>
          </w:p>
        </w:tc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12" w:rsidRDefault="006D7012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180,00 – 450,00</w:t>
            </w:r>
          </w:p>
        </w:tc>
      </w:tr>
    </w:tbl>
    <w:p w:rsidR="006D7012" w:rsidRDefault="006D7012" w:rsidP="006D7012">
      <w:pPr>
        <w:rPr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p w:rsidR="006D7012" w:rsidRPr="006D7012" w:rsidRDefault="006D7012" w:rsidP="006D7012">
      <w:pPr>
        <w:pStyle w:val="Stopka"/>
        <w:tabs>
          <w:tab w:val="left" w:pos="2835"/>
        </w:tabs>
        <w:rPr>
          <w:i/>
          <w:color w:val="FF0000"/>
          <w:lang w:val="pl-PL"/>
        </w:rPr>
      </w:pPr>
      <w:r w:rsidRPr="006D7012">
        <w:rPr>
          <w:i/>
          <w:color w:val="FF0000"/>
          <w:lang w:val="pl-PL"/>
        </w:rPr>
        <w:t>Załącznik nr 5 do układu – skreślony protokołem dodatkowym nr 5 z 1.07.2009 r.</w:t>
      </w:r>
    </w:p>
    <w:p w:rsidR="006D7012" w:rsidRDefault="006D7012" w:rsidP="006D7012">
      <w:pPr>
        <w:pStyle w:val="Stopka"/>
        <w:tabs>
          <w:tab w:val="left" w:pos="2835"/>
        </w:tabs>
        <w:rPr>
          <w:lang w:val="pl-PL"/>
        </w:rPr>
      </w:pPr>
    </w:p>
    <w:p w:rsidR="006D7012" w:rsidRDefault="006D7012" w:rsidP="006D7012">
      <w:pPr>
        <w:pStyle w:val="Stopka"/>
        <w:tabs>
          <w:tab w:val="left" w:pos="2835"/>
        </w:tabs>
        <w:rPr>
          <w:lang w:val="pl-PL"/>
        </w:rPr>
      </w:pPr>
      <w:r>
        <w:rPr>
          <w:lang w:val="pl-PL"/>
        </w:rPr>
        <w:t>Załącznik nr 6 do Układu</w:t>
      </w:r>
    </w:p>
    <w:p w:rsidR="006D7012" w:rsidRDefault="006D7012" w:rsidP="006D7012">
      <w:pPr>
        <w:ind w:firstLine="6300"/>
        <w:rPr>
          <w:b/>
          <w:lang w:val="pl-PL"/>
        </w:rPr>
      </w:pPr>
    </w:p>
    <w:p w:rsidR="006D7012" w:rsidRDefault="006D7012" w:rsidP="006D7012">
      <w:pPr>
        <w:rPr>
          <w:b/>
          <w:lang w:val="pl-PL"/>
        </w:rPr>
      </w:pPr>
    </w:p>
    <w:p w:rsidR="006D7012" w:rsidRDefault="006D7012" w:rsidP="006D7012">
      <w:pPr>
        <w:ind w:right="21"/>
        <w:jc w:val="center"/>
        <w:rPr>
          <w:b/>
          <w:bCs/>
          <w:sz w:val="28"/>
          <w:u w:val="single"/>
          <w:lang w:val="pl-PL"/>
        </w:rPr>
      </w:pPr>
      <w:r>
        <w:rPr>
          <w:b/>
          <w:bCs/>
          <w:sz w:val="28"/>
          <w:u w:val="single"/>
          <w:lang w:val="pl-PL"/>
        </w:rPr>
        <w:t>TABELA</w:t>
      </w:r>
    </w:p>
    <w:p w:rsidR="006D7012" w:rsidRDefault="006D7012" w:rsidP="006D7012">
      <w:pPr>
        <w:ind w:right="21"/>
        <w:jc w:val="center"/>
        <w:rPr>
          <w:b/>
          <w:bCs/>
          <w:sz w:val="28"/>
          <w:u w:val="single"/>
          <w:lang w:val="pl-PL"/>
        </w:rPr>
      </w:pPr>
      <w:r>
        <w:rPr>
          <w:b/>
          <w:bCs/>
          <w:sz w:val="28"/>
          <w:u w:val="single"/>
          <w:lang w:val="pl-PL"/>
        </w:rPr>
        <w:t xml:space="preserve">Norm przydziału środków ochrony indywidualnej </w:t>
      </w:r>
    </w:p>
    <w:p w:rsidR="006D7012" w:rsidRDefault="006D7012" w:rsidP="006D7012">
      <w:pPr>
        <w:ind w:right="21"/>
        <w:jc w:val="center"/>
        <w:rPr>
          <w:b/>
          <w:bCs/>
          <w:sz w:val="28"/>
          <w:u w:val="single"/>
          <w:lang w:val="pl-PL"/>
        </w:rPr>
      </w:pPr>
      <w:r>
        <w:rPr>
          <w:b/>
          <w:bCs/>
          <w:sz w:val="28"/>
          <w:u w:val="single"/>
          <w:lang w:val="pl-PL"/>
        </w:rPr>
        <w:t>oraz odzieży i obuwia roboczego</w:t>
      </w:r>
    </w:p>
    <w:p w:rsidR="006D7012" w:rsidRDefault="006D7012" w:rsidP="006D7012">
      <w:pPr>
        <w:ind w:right="21"/>
        <w:jc w:val="center"/>
        <w:rPr>
          <w:b/>
          <w:bCs/>
          <w:sz w:val="28"/>
          <w:lang w:val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2689"/>
        <w:gridCol w:w="1546"/>
      </w:tblGrid>
      <w:tr w:rsidR="006D7012" w:rsidTr="006D7012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Stanowiska pracy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i/>
                <w:lang w:val="pl-PL"/>
              </w:rPr>
            </w:pPr>
            <w:r>
              <w:rPr>
                <w:i/>
                <w:lang w:val="pl-PL"/>
              </w:rPr>
              <w:t>R- odzież i obuwie robocze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Okres używalności</w:t>
            </w:r>
          </w:p>
        </w:tc>
      </w:tr>
      <w:tr w:rsidR="006D7012" w:rsidTr="006D7012">
        <w:trPr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i/>
                <w:lang w:val="pl-PL"/>
              </w:rPr>
            </w:pPr>
            <w:r>
              <w:rPr>
                <w:i/>
                <w:lang w:val="pl-PL"/>
              </w:rPr>
              <w:t>O- środki ochrony indywidualnej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1. Intendent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biały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Obuwie profilaktyczne tekstylne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Rękawice ochronne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2. Kucharz, pomoc kuchenna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Chustka/czepek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biały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gumowy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Rękawice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Buty na spodach gumowych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3. Konserwator maszyn i urządzeń 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 lub ubranie robocze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4. Kierowca samochodu:</w:t>
            </w:r>
          </w:p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- osobowego</w:t>
            </w:r>
          </w:p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- towarowo-osobowego,</w:t>
            </w:r>
          </w:p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- dostawczego,</w:t>
            </w:r>
          </w:p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- ciężarowego do 13 ton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Kamizelka ocieplana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Rękawice ochronne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5. Palacz c. o. 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Czapka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Ubranie drelichowe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Trzewiki skórzano-gumowe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Koszula flanelowa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 sezon grzewczy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Kamizelka ocieplana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 okres zimowy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Fartuch ochronny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Rękawice ochronne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Okulary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6. Portier, szatniarz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Obuwie profilaktyczne tekstylne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7. Rzemieślnik, robotnik gospodarczy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Trzewiki skórzano-gumowe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36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Rękawice ochronne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Kamizelka ocieplana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 okresy zimowe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Czapka/beret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8. Sprzątaczka 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Fartuch drelichowy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Chustka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36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Obuwie profilaktyczne tekstylne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Rękawice gumowe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b/>
                <w:lang w:val="pl-PL"/>
              </w:rPr>
              <w:t>9. Strażnik szkolny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Czapka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Kurtka ocieplana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Kamizelka ocieplana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Trzewiki robocze ocieplane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Rękawice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 zużycia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10. Oddziałowa w przedszkolu 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Obuwie profilaktyczne tekstylne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Chustka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11. Woźny, starszy woźny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Kamizelka ocieplana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 okresy zimowe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Obuwie profilaktyczne tekstylne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12. Pomoc nauczyciela 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Fartuch roboczy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Obuwie profilaktyczne tekstylne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Chustka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13. Ratownik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Podkoszulka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 xml:space="preserve">Czapka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Ręcznik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Kąpielówki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m-cy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Sandały kąpielowe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 m-ce</w:t>
            </w:r>
          </w:p>
        </w:tc>
      </w:tr>
      <w:tr w:rsidR="006D7012" w:rsidTr="006D7012">
        <w:trPr>
          <w:trHeight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rPr>
                <w:lang w:val="pl-PL"/>
              </w:rPr>
            </w:pPr>
            <w:r>
              <w:rPr>
                <w:lang w:val="pl-PL"/>
              </w:rPr>
              <w:t>Płaszcz kąpielowy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D7012" w:rsidRDefault="006D70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36 m-cy</w:t>
            </w:r>
          </w:p>
        </w:tc>
      </w:tr>
    </w:tbl>
    <w:p w:rsidR="006D7012" w:rsidRDefault="006D7012" w:rsidP="006D7012">
      <w:pPr>
        <w:ind w:left="360"/>
        <w:jc w:val="both"/>
        <w:rPr>
          <w:lang w:val="pl-PL"/>
        </w:rPr>
      </w:pPr>
    </w:p>
    <w:p w:rsidR="006D7012" w:rsidRDefault="006D7012" w:rsidP="006D7012">
      <w:pPr>
        <w:ind w:left="360"/>
        <w:jc w:val="both"/>
        <w:rPr>
          <w:lang w:val="pl-PL"/>
        </w:rPr>
      </w:pPr>
    </w:p>
    <w:p w:rsidR="006D7012" w:rsidRDefault="006D7012" w:rsidP="006D7012">
      <w:pPr>
        <w:numPr>
          <w:ilvl w:val="0"/>
          <w:numId w:val="36"/>
        </w:numPr>
        <w:jc w:val="both"/>
        <w:rPr>
          <w:lang w:val="pl-PL"/>
        </w:rPr>
      </w:pPr>
      <w:r>
        <w:rPr>
          <w:lang w:val="pl-PL"/>
        </w:rPr>
        <w:t>Pracodawca jest obowiązany dostarczyć pracownikowi nieodpłatnie środki ochrony indywidualnej, zabezpieczające przed działaniem niebezpiecznych i szkodliwych dla zdrowia czynników występujących w środowisku pracy oraz informować go o sposobach posługiwania się tymi środkami.</w:t>
      </w:r>
    </w:p>
    <w:p w:rsidR="006D7012" w:rsidRDefault="006D7012" w:rsidP="006D7012">
      <w:pPr>
        <w:numPr>
          <w:ilvl w:val="0"/>
          <w:numId w:val="36"/>
        </w:numPr>
        <w:jc w:val="both"/>
        <w:rPr>
          <w:lang w:val="pl-PL"/>
        </w:rPr>
      </w:pPr>
      <w:r>
        <w:rPr>
          <w:lang w:val="pl-PL"/>
        </w:rPr>
        <w:t>Pracodawca jest obowiązany dostarczyć pracownikowi nieodpłatnie odzież i obuwie robocze, spełniające wymagania określone w Polskich Normach.</w:t>
      </w:r>
    </w:p>
    <w:p w:rsidR="006D7012" w:rsidRDefault="006D7012" w:rsidP="006D7012">
      <w:pPr>
        <w:numPr>
          <w:ilvl w:val="0"/>
          <w:numId w:val="36"/>
        </w:numPr>
        <w:jc w:val="both"/>
        <w:rPr>
          <w:lang w:val="pl-PL"/>
        </w:rPr>
      </w:pPr>
      <w:r>
        <w:rPr>
          <w:lang w:val="pl-PL"/>
        </w:rPr>
        <w:t>Przestrzeganie przepisów i zasad bezpieczeństwa i higieny pracy jest podstawowym obowiązkiem pracownika, który w szczególności jest obowiązany używać przydzielone środki ochrony indywidualnej oraz odzieży i obuwia roboczego, zgodnie z ich przeznaczeniem.</w:t>
      </w:r>
    </w:p>
    <w:p w:rsidR="006D7012" w:rsidRDefault="006D7012" w:rsidP="006D7012">
      <w:pPr>
        <w:numPr>
          <w:ilvl w:val="0"/>
          <w:numId w:val="36"/>
        </w:numPr>
        <w:jc w:val="both"/>
        <w:rPr>
          <w:b/>
          <w:sz w:val="24"/>
          <w:lang w:val="pl-PL"/>
        </w:rPr>
      </w:pPr>
      <w:r>
        <w:rPr>
          <w:lang w:val="pl-PL"/>
        </w:rPr>
        <w:t>Przepisy Działu Dziesiątego Kodeksu pracy stosuje się.</w:t>
      </w:r>
    </w:p>
    <w:p w:rsidR="00C46960" w:rsidRDefault="00C46960" w:rsidP="00C46960">
      <w:pPr>
        <w:pStyle w:val="Stopka"/>
        <w:tabs>
          <w:tab w:val="left" w:pos="2835"/>
        </w:tabs>
        <w:rPr>
          <w:i/>
          <w:color w:val="FF0000"/>
          <w:lang w:val="pl-PL"/>
        </w:rPr>
      </w:pPr>
      <w:r w:rsidRPr="006D7012">
        <w:rPr>
          <w:i/>
          <w:color w:val="FF0000"/>
          <w:lang w:val="pl-PL"/>
        </w:rPr>
        <w:t xml:space="preserve">Załącznik nr </w:t>
      </w:r>
      <w:r>
        <w:rPr>
          <w:i/>
          <w:color w:val="FF0000"/>
          <w:lang w:val="pl-PL"/>
        </w:rPr>
        <w:t>7</w:t>
      </w:r>
      <w:r w:rsidRPr="006D7012">
        <w:rPr>
          <w:i/>
          <w:color w:val="FF0000"/>
          <w:lang w:val="pl-PL"/>
        </w:rPr>
        <w:t xml:space="preserve"> do układu – skreślony protokołem dodatkowym nr 5 z 1.07.2009 r.</w:t>
      </w:r>
    </w:p>
    <w:p w:rsidR="00C46960" w:rsidRDefault="00C46960" w:rsidP="00C46960">
      <w:pPr>
        <w:pStyle w:val="Stopka"/>
        <w:tabs>
          <w:tab w:val="left" w:pos="2835"/>
        </w:tabs>
        <w:rPr>
          <w:i/>
          <w:color w:val="FF0000"/>
          <w:lang w:val="pl-PL"/>
        </w:rPr>
      </w:pPr>
      <w:r w:rsidRPr="006D7012">
        <w:rPr>
          <w:i/>
          <w:color w:val="FF0000"/>
          <w:lang w:val="pl-PL"/>
        </w:rPr>
        <w:t xml:space="preserve">Załącznik nr </w:t>
      </w:r>
      <w:r>
        <w:rPr>
          <w:i/>
          <w:color w:val="FF0000"/>
          <w:lang w:val="pl-PL"/>
        </w:rPr>
        <w:t>8</w:t>
      </w:r>
      <w:r w:rsidRPr="006D7012">
        <w:rPr>
          <w:i/>
          <w:color w:val="FF0000"/>
          <w:lang w:val="pl-PL"/>
        </w:rPr>
        <w:t xml:space="preserve"> do układu – skreślony protokołem dodatkowym nr 5 z 1.07.2009 r.</w:t>
      </w:r>
    </w:p>
    <w:p w:rsidR="00C46960" w:rsidRPr="006D7012" w:rsidRDefault="00C46960" w:rsidP="00C46960">
      <w:pPr>
        <w:pStyle w:val="Stopka"/>
        <w:tabs>
          <w:tab w:val="left" w:pos="2835"/>
        </w:tabs>
        <w:rPr>
          <w:i/>
          <w:color w:val="FF0000"/>
          <w:lang w:val="pl-PL"/>
        </w:rPr>
      </w:pPr>
      <w:r w:rsidRPr="006D7012">
        <w:rPr>
          <w:i/>
          <w:color w:val="FF0000"/>
          <w:lang w:val="pl-PL"/>
        </w:rPr>
        <w:t xml:space="preserve">Załącznik nr </w:t>
      </w:r>
      <w:r>
        <w:rPr>
          <w:i/>
          <w:color w:val="FF0000"/>
          <w:lang w:val="pl-PL"/>
        </w:rPr>
        <w:t>9</w:t>
      </w:r>
      <w:r w:rsidRPr="006D7012">
        <w:rPr>
          <w:i/>
          <w:color w:val="FF0000"/>
          <w:lang w:val="pl-PL"/>
        </w:rPr>
        <w:t xml:space="preserve"> do układu – skreślony protokołem dodatkowym nr </w:t>
      </w:r>
      <w:r>
        <w:rPr>
          <w:i/>
          <w:color w:val="FF0000"/>
          <w:lang w:val="pl-PL"/>
        </w:rPr>
        <w:t>6</w:t>
      </w:r>
      <w:r w:rsidRPr="006D7012">
        <w:rPr>
          <w:i/>
          <w:color w:val="FF0000"/>
          <w:lang w:val="pl-PL"/>
        </w:rPr>
        <w:t xml:space="preserve"> z </w:t>
      </w:r>
      <w:r>
        <w:rPr>
          <w:i/>
          <w:color w:val="FF0000"/>
          <w:lang w:val="pl-PL"/>
        </w:rPr>
        <w:t>25.11</w:t>
      </w:r>
      <w:r w:rsidRPr="006D7012">
        <w:rPr>
          <w:i/>
          <w:color w:val="FF0000"/>
          <w:lang w:val="pl-PL"/>
        </w:rPr>
        <w:t>.20</w:t>
      </w:r>
      <w:r>
        <w:rPr>
          <w:i/>
          <w:color w:val="FF0000"/>
          <w:lang w:val="pl-PL"/>
        </w:rPr>
        <w:t>10</w:t>
      </w:r>
      <w:r w:rsidRPr="006D7012">
        <w:rPr>
          <w:i/>
          <w:color w:val="FF0000"/>
          <w:lang w:val="pl-PL"/>
        </w:rPr>
        <w:t xml:space="preserve"> r.</w:t>
      </w:r>
    </w:p>
    <w:p w:rsidR="00C46960" w:rsidRPr="006D7012" w:rsidRDefault="00C46960" w:rsidP="00C46960">
      <w:pPr>
        <w:pStyle w:val="Stopka"/>
        <w:tabs>
          <w:tab w:val="left" w:pos="2835"/>
        </w:tabs>
        <w:rPr>
          <w:i/>
          <w:color w:val="FF0000"/>
          <w:lang w:val="pl-PL"/>
        </w:rPr>
      </w:pPr>
    </w:p>
    <w:p w:rsidR="00C46960" w:rsidRPr="006D7012" w:rsidRDefault="00C46960" w:rsidP="00C46960">
      <w:pPr>
        <w:pStyle w:val="Stopka"/>
        <w:tabs>
          <w:tab w:val="left" w:pos="2835"/>
        </w:tabs>
        <w:rPr>
          <w:i/>
          <w:color w:val="FF0000"/>
          <w:lang w:val="pl-PL"/>
        </w:rPr>
      </w:pPr>
    </w:p>
    <w:p w:rsidR="006D7012" w:rsidRDefault="006D7012">
      <w:pPr>
        <w:rPr>
          <w:b/>
          <w:sz w:val="24"/>
          <w:lang w:val="pl-PL"/>
        </w:rPr>
      </w:pPr>
    </w:p>
    <w:sectPr w:rsidR="006D7012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21" w:rsidRDefault="000F6721">
      <w:r>
        <w:separator/>
      </w:r>
    </w:p>
  </w:endnote>
  <w:endnote w:type="continuationSeparator" w:id="0">
    <w:p w:rsidR="000F6721" w:rsidRDefault="000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B" w:rsidRDefault="000F27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76B" w:rsidRDefault="000F27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B" w:rsidRDefault="000F276B">
    <w:pPr>
      <w:pStyle w:val="Stopka"/>
      <w:pBdr>
        <w:top w:val="single" w:sz="4" w:space="1" w:color="auto"/>
      </w:pBdr>
      <w:jc w:val="center"/>
      <w:rPr>
        <w:rStyle w:val="Numerstrony"/>
        <w:lang w:val="pl-PL"/>
      </w:rPr>
    </w:pPr>
    <w:r>
      <w:rPr>
        <w:lang w:val="pl-PL"/>
      </w:rPr>
      <w:t>Urząd Miasta Rybnika</w:t>
    </w:r>
    <w:r>
      <w:rPr>
        <w:lang w:val="pl-PL"/>
      </w:rPr>
      <w:tab/>
      <w:t>Wz_Ryb_00</w:t>
    </w:r>
    <w:r>
      <w:rPr>
        <w:lang w:val="pl-PL"/>
      </w:rPr>
      <w:tab/>
    </w:r>
    <w:r>
      <w:rPr>
        <w:rStyle w:val="Numerstrony"/>
      </w:rPr>
      <w:fldChar w:fldCharType="begin"/>
    </w:r>
    <w:r>
      <w:rPr>
        <w:rStyle w:val="Numerstrony"/>
        <w:lang w:val="pl-PL"/>
      </w:rPr>
      <w:instrText xml:space="preserve"> PAGE </w:instrText>
    </w:r>
    <w:r>
      <w:rPr>
        <w:rStyle w:val="Numerstrony"/>
      </w:rPr>
      <w:fldChar w:fldCharType="separate"/>
    </w:r>
    <w:r w:rsidR="00992249">
      <w:rPr>
        <w:rStyle w:val="Numerstrony"/>
        <w:noProof/>
        <w:lang w:val="pl-PL"/>
      </w:rPr>
      <w:t>1</w:t>
    </w:r>
    <w:r>
      <w:rPr>
        <w:rStyle w:val="Numerstrony"/>
      </w:rPr>
      <w:fldChar w:fldCharType="end"/>
    </w:r>
    <w:r>
      <w:rPr>
        <w:rStyle w:val="Numerstrony"/>
        <w:lang w:val="pl-PL"/>
      </w:rPr>
      <w:t>/</w:t>
    </w:r>
    <w:r>
      <w:rPr>
        <w:rStyle w:val="Numerstrony"/>
      </w:rPr>
      <w:fldChar w:fldCharType="begin"/>
    </w:r>
    <w:r>
      <w:rPr>
        <w:rStyle w:val="Numerstrony"/>
        <w:lang w:val="pl-PL"/>
      </w:rPr>
      <w:instrText xml:space="preserve"> NUMPAGES </w:instrText>
    </w:r>
    <w:r>
      <w:rPr>
        <w:rStyle w:val="Numerstrony"/>
      </w:rPr>
      <w:fldChar w:fldCharType="separate"/>
    </w:r>
    <w:r w:rsidR="00992249">
      <w:rPr>
        <w:rStyle w:val="Numerstrony"/>
        <w:noProof/>
        <w:lang w:val="pl-PL"/>
      </w:rPr>
      <w:t>17</w:t>
    </w:r>
    <w:r>
      <w:rPr>
        <w:rStyle w:val="Numerstrony"/>
      </w:rPr>
      <w:fldChar w:fldCharType="end"/>
    </w:r>
  </w:p>
  <w:p w:rsidR="000F276B" w:rsidRDefault="000F276B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  <w:r>
      <w:rPr>
        <w:rStyle w:val="Numerstrony"/>
        <w:sz w:val="16"/>
      </w:rPr>
      <w:t>DDM 9000®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21" w:rsidRDefault="000F6721">
      <w:r>
        <w:separator/>
      </w:r>
    </w:p>
  </w:footnote>
  <w:footnote w:type="continuationSeparator" w:id="0">
    <w:p w:rsidR="000F6721" w:rsidRDefault="000F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968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953E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457F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3D35E5"/>
    <w:multiLevelType w:val="singleLevel"/>
    <w:tmpl w:val="AD8C4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CE4CE1"/>
    <w:multiLevelType w:val="hybridMultilevel"/>
    <w:tmpl w:val="B4D4B418"/>
    <w:lvl w:ilvl="0" w:tplc="8F10D6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EE105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A56CC2"/>
    <w:multiLevelType w:val="singleLevel"/>
    <w:tmpl w:val="5F5233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3025713"/>
    <w:multiLevelType w:val="hybridMultilevel"/>
    <w:tmpl w:val="5710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3225"/>
    <w:multiLevelType w:val="hybridMultilevel"/>
    <w:tmpl w:val="16D0A93A"/>
    <w:lvl w:ilvl="0" w:tplc="DE9CC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50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6432AE"/>
    <w:multiLevelType w:val="singleLevel"/>
    <w:tmpl w:val="D4F202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FD026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014F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BF1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3D68DB"/>
    <w:multiLevelType w:val="hybridMultilevel"/>
    <w:tmpl w:val="1F44E8FE"/>
    <w:lvl w:ilvl="0" w:tplc="1F10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80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253C8C"/>
    <w:multiLevelType w:val="singleLevel"/>
    <w:tmpl w:val="F7F03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025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7E675F"/>
    <w:multiLevelType w:val="hybridMultilevel"/>
    <w:tmpl w:val="FC0299A8"/>
    <w:lvl w:ilvl="0" w:tplc="871002BE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613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3808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2A3D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4074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674A59"/>
    <w:multiLevelType w:val="hybridMultilevel"/>
    <w:tmpl w:val="16E8498A"/>
    <w:lvl w:ilvl="0" w:tplc="BE1CCF34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F0D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771535C"/>
    <w:multiLevelType w:val="hybridMultilevel"/>
    <w:tmpl w:val="FC54B0E6"/>
    <w:lvl w:ilvl="0" w:tplc="C1B02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ECCF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F53F3"/>
    <w:multiLevelType w:val="hybridMultilevel"/>
    <w:tmpl w:val="BBF2EAC8"/>
    <w:lvl w:ilvl="0" w:tplc="BEA0A186">
      <w:start w:val="1"/>
      <w:numFmt w:val="bullet"/>
      <w:lvlText w:val=""/>
      <w:lvlJc w:val="left"/>
      <w:pPr>
        <w:tabs>
          <w:tab w:val="num" w:pos="1078"/>
        </w:tabs>
        <w:ind w:left="1078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0C4E63"/>
    <w:multiLevelType w:val="hybridMultilevel"/>
    <w:tmpl w:val="1B9EB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45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011C7C"/>
    <w:multiLevelType w:val="singleLevel"/>
    <w:tmpl w:val="D98EB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5390A04"/>
    <w:multiLevelType w:val="singleLevel"/>
    <w:tmpl w:val="BB58CA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7C4223E"/>
    <w:multiLevelType w:val="singleLevel"/>
    <w:tmpl w:val="AD8C4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9EA758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3D0F39"/>
    <w:multiLevelType w:val="hybridMultilevel"/>
    <w:tmpl w:val="B0C61F96"/>
    <w:lvl w:ilvl="0" w:tplc="BEA0A186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ECD8B5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105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F711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31"/>
  </w:num>
  <w:num w:numId="5">
    <w:abstractNumId w:val="7"/>
  </w:num>
  <w:num w:numId="6">
    <w:abstractNumId w:val="29"/>
  </w:num>
  <w:num w:numId="7">
    <w:abstractNumId w:val="18"/>
  </w:num>
  <w:num w:numId="8">
    <w:abstractNumId w:val="11"/>
  </w:num>
  <w:num w:numId="9">
    <w:abstractNumId w:val="10"/>
  </w:num>
  <w:num w:numId="10">
    <w:abstractNumId w:val="2"/>
  </w:num>
  <w:num w:numId="11">
    <w:abstractNumId w:val="30"/>
  </w:num>
  <w:num w:numId="12">
    <w:abstractNumId w:val="1"/>
  </w:num>
  <w:num w:numId="13">
    <w:abstractNumId w:val="17"/>
  </w:num>
  <w:num w:numId="14">
    <w:abstractNumId w:val="16"/>
  </w:num>
  <w:num w:numId="15">
    <w:abstractNumId w:val="22"/>
  </w:num>
  <w:num w:numId="16">
    <w:abstractNumId w:val="36"/>
  </w:num>
  <w:num w:numId="17">
    <w:abstractNumId w:val="32"/>
  </w:num>
  <w:num w:numId="18">
    <w:abstractNumId w:val="20"/>
  </w:num>
  <w:num w:numId="19">
    <w:abstractNumId w:val="33"/>
  </w:num>
  <w:num w:numId="20">
    <w:abstractNumId w:val="4"/>
  </w:num>
  <w:num w:numId="21">
    <w:abstractNumId w:val="12"/>
  </w:num>
  <w:num w:numId="22">
    <w:abstractNumId w:val="6"/>
  </w:num>
  <w:num w:numId="23">
    <w:abstractNumId w:val="23"/>
  </w:num>
  <w:num w:numId="24">
    <w:abstractNumId w:val="21"/>
  </w:num>
  <w:num w:numId="25">
    <w:abstractNumId w:val="3"/>
  </w:num>
  <w:num w:numId="26">
    <w:abstractNumId w:val="0"/>
  </w:num>
  <w:num w:numId="27">
    <w:abstractNumId w:val="25"/>
  </w:num>
  <w:num w:numId="28">
    <w:abstractNumId w:val="24"/>
  </w:num>
  <w:num w:numId="29">
    <w:abstractNumId w:val="26"/>
  </w:num>
  <w:num w:numId="30">
    <w:abstractNumId w:val="5"/>
  </w:num>
  <w:num w:numId="31">
    <w:abstractNumId w:val="34"/>
  </w:num>
  <w:num w:numId="32">
    <w:abstractNumId w:val="27"/>
  </w:num>
  <w:num w:numId="33">
    <w:abstractNumId w:val="19"/>
  </w:num>
  <w:num w:numId="34">
    <w:abstractNumId w:val="2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5"/>
    <w:rsid w:val="000F276B"/>
    <w:rsid w:val="000F6721"/>
    <w:rsid w:val="001C0136"/>
    <w:rsid w:val="00295E41"/>
    <w:rsid w:val="002D390F"/>
    <w:rsid w:val="003B6775"/>
    <w:rsid w:val="004100E7"/>
    <w:rsid w:val="00423FAC"/>
    <w:rsid w:val="00435D54"/>
    <w:rsid w:val="004735A5"/>
    <w:rsid w:val="00496BA2"/>
    <w:rsid w:val="006C4FE1"/>
    <w:rsid w:val="006D7012"/>
    <w:rsid w:val="007B0F62"/>
    <w:rsid w:val="008D2CBA"/>
    <w:rsid w:val="00992249"/>
    <w:rsid w:val="009B77EE"/>
    <w:rsid w:val="00BA4093"/>
    <w:rsid w:val="00C329CE"/>
    <w:rsid w:val="00C46960"/>
    <w:rsid w:val="00C5167B"/>
    <w:rsid w:val="00CC020B"/>
    <w:rsid w:val="00E631B1"/>
    <w:rsid w:val="00F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C49A-0F7D-4FA6-BE1E-57464A1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rsid w:val="003B6775"/>
    <w:pPr>
      <w:keepNext/>
      <w:outlineLvl w:val="0"/>
    </w:pPr>
    <w:rPr>
      <w:sz w:val="32"/>
      <w:lang w:val="pl-PL"/>
    </w:rPr>
  </w:style>
  <w:style w:type="paragraph" w:styleId="Nagwek2">
    <w:name w:val="heading 2"/>
    <w:basedOn w:val="Normalny"/>
    <w:next w:val="Normalny"/>
    <w:qFormat/>
    <w:rsid w:val="003B6775"/>
    <w:pPr>
      <w:keepNext/>
      <w:jc w:val="center"/>
      <w:outlineLvl w:val="1"/>
    </w:pPr>
    <w:rPr>
      <w:b/>
      <w:sz w:val="36"/>
      <w:lang w:val="pl-PL"/>
    </w:rPr>
  </w:style>
  <w:style w:type="paragraph" w:styleId="Nagwek3">
    <w:name w:val="heading 3"/>
    <w:basedOn w:val="Normalny"/>
    <w:next w:val="Normalny"/>
    <w:qFormat/>
    <w:rsid w:val="003B6775"/>
    <w:pPr>
      <w:keepNext/>
      <w:ind w:left="426"/>
      <w:jc w:val="center"/>
      <w:outlineLvl w:val="2"/>
    </w:pPr>
    <w:rPr>
      <w:b/>
      <w:sz w:val="32"/>
      <w:lang w:val="pl-PL"/>
    </w:rPr>
  </w:style>
  <w:style w:type="paragraph" w:styleId="Nagwek4">
    <w:name w:val="heading 4"/>
    <w:basedOn w:val="Normalny"/>
    <w:next w:val="Normalny"/>
    <w:qFormat/>
    <w:rsid w:val="003B6775"/>
    <w:pPr>
      <w:keepNext/>
      <w:ind w:left="426"/>
      <w:jc w:val="center"/>
      <w:outlineLvl w:val="3"/>
    </w:pPr>
    <w:rPr>
      <w:b/>
      <w:sz w:val="24"/>
      <w:lang w:val="pl-PL"/>
    </w:rPr>
  </w:style>
  <w:style w:type="paragraph" w:styleId="Nagwek5">
    <w:name w:val="heading 5"/>
    <w:basedOn w:val="Normalny"/>
    <w:next w:val="Normalny"/>
    <w:qFormat/>
    <w:rsid w:val="003B6775"/>
    <w:pPr>
      <w:keepNext/>
      <w:jc w:val="center"/>
      <w:outlineLvl w:val="4"/>
    </w:pPr>
    <w:rPr>
      <w:b/>
      <w:sz w:val="24"/>
      <w:lang w:val="pl-PL"/>
    </w:rPr>
  </w:style>
  <w:style w:type="paragraph" w:styleId="Nagwek6">
    <w:name w:val="heading 6"/>
    <w:basedOn w:val="Normalny"/>
    <w:next w:val="Normalny"/>
    <w:qFormat/>
    <w:rsid w:val="003B6775"/>
    <w:pPr>
      <w:keepNext/>
      <w:jc w:val="center"/>
      <w:outlineLvl w:val="5"/>
    </w:pPr>
    <w:rPr>
      <w:b/>
      <w:sz w:val="28"/>
      <w:lang w:val="pl-PL"/>
    </w:rPr>
  </w:style>
  <w:style w:type="paragraph" w:styleId="Nagwek7">
    <w:name w:val="heading 7"/>
    <w:basedOn w:val="Normalny"/>
    <w:next w:val="Normalny"/>
    <w:qFormat/>
    <w:rsid w:val="003B6775"/>
    <w:pPr>
      <w:keepNext/>
      <w:ind w:left="4253" w:hanging="4253"/>
      <w:jc w:val="center"/>
      <w:outlineLvl w:val="6"/>
    </w:pPr>
    <w:rPr>
      <w:b/>
      <w:sz w:val="32"/>
      <w:u w:val="single"/>
      <w:lang w:val="pl-PL"/>
    </w:rPr>
  </w:style>
  <w:style w:type="paragraph" w:styleId="Nagwek8">
    <w:name w:val="heading 8"/>
    <w:basedOn w:val="Normalny"/>
    <w:next w:val="Normalny"/>
    <w:qFormat/>
    <w:rsid w:val="003B6775"/>
    <w:pPr>
      <w:keepNext/>
      <w:ind w:left="4253" w:hanging="4253"/>
      <w:jc w:val="center"/>
      <w:outlineLvl w:val="7"/>
    </w:pPr>
    <w:rPr>
      <w:b/>
      <w:sz w:val="32"/>
      <w:lang w:val="pl-PL"/>
    </w:rPr>
  </w:style>
  <w:style w:type="paragraph" w:styleId="Nagwek9">
    <w:name w:val="heading 9"/>
    <w:basedOn w:val="Normalny"/>
    <w:next w:val="Normalny"/>
    <w:qFormat/>
    <w:rsid w:val="003B6775"/>
    <w:pPr>
      <w:keepNext/>
      <w:jc w:val="center"/>
      <w:outlineLvl w:val="8"/>
    </w:pPr>
    <w:rPr>
      <w:b/>
      <w:sz w:val="32"/>
      <w:u w:val="single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3B6775"/>
    <w:rPr>
      <w:b/>
      <w:sz w:val="36"/>
      <w:lang w:val="pl-PL"/>
    </w:rPr>
  </w:style>
  <w:style w:type="paragraph" w:styleId="Tekstpodstawowy2">
    <w:name w:val="Body Text 2"/>
    <w:basedOn w:val="Normalny"/>
    <w:rsid w:val="003B6775"/>
    <w:pPr>
      <w:jc w:val="both"/>
    </w:pPr>
    <w:rPr>
      <w:b/>
      <w:sz w:val="28"/>
      <w:lang w:val="pl-PL"/>
    </w:rPr>
  </w:style>
  <w:style w:type="paragraph" w:styleId="Tekstpodstawowywcity">
    <w:name w:val="Body Text Indent"/>
    <w:basedOn w:val="Normalny"/>
    <w:rsid w:val="003B6775"/>
    <w:pPr>
      <w:ind w:left="426"/>
    </w:pPr>
    <w:rPr>
      <w:sz w:val="28"/>
      <w:lang w:val="pl-PL"/>
    </w:rPr>
  </w:style>
  <w:style w:type="paragraph" w:styleId="Tekstpodstawowy3">
    <w:name w:val="Body Text 3"/>
    <w:basedOn w:val="Normalny"/>
    <w:rsid w:val="003B6775"/>
    <w:rPr>
      <w:sz w:val="24"/>
      <w:lang w:val="pl-PL"/>
    </w:rPr>
  </w:style>
  <w:style w:type="paragraph" w:styleId="Tekstpodstawowywcity2">
    <w:name w:val="Body Text Indent 2"/>
    <w:basedOn w:val="Normalny"/>
    <w:rsid w:val="003B6775"/>
    <w:pPr>
      <w:ind w:left="360"/>
    </w:pPr>
    <w:rPr>
      <w:sz w:val="24"/>
      <w:lang w:val="pl-PL"/>
    </w:rPr>
  </w:style>
  <w:style w:type="character" w:customStyle="1" w:styleId="StopkaZnak">
    <w:name w:val="Stopka Znak"/>
    <w:link w:val="Stopka"/>
    <w:uiPriority w:val="99"/>
    <w:rsid w:val="001C0136"/>
    <w:rPr>
      <w:lang w:val="en-GB"/>
    </w:rPr>
  </w:style>
  <w:style w:type="character" w:styleId="Hipercze">
    <w:name w:val="Hyperlink"/>
    <w:uiPriority w:val="99"/>
    <w:rsid w:val="00C516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CC0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C020B"/>
    <w:rPr>
      <w:rFonts w:ascii="Segoe UI" w:hAnsi="Segoe UI" w:cs="Segoe UI"/>
      <w:sz w:val="18"/>
      <w:szCs w:val="18"/>
      <w:lang w:val="en-GB"/>
    </w:rPr>
  </w:style>
  <w:style w:type="paragraph" w:styleId="NormalnyWeb">
    <w:name w:val="Normal (Web)"/>
    <w:basedOn w:val="Normalny"/>
    <w:uiPriority w:val="99"/>
    <w:rsid w:val="00423FAC"/>
    <w:pPr>
      <w:suppressAutoHyphens/>
      <w:spacing w:before="280" w:after="119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3FB9-FDCF-4730-B6A7-F37BC1F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5194</Words>
  <Characters>31170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2011/062184 0 1  układ zbiorowy - tekst jednolity po protokole 6</vt:lpstr>
    </vt:vector>
  </TitlesOfParts>
  <Company>Urząd Miejski Rybnik</Company>
  <LinksUpToDate>false</LinksUpToDate>
  <CharactersWithSpaces>36292</CharactersWithSpaces>
  <SharedDoc>false</SharedDoc>
  <HLinks>
    <vt:vector size="6" baseType="variant"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http://lex/lex/index.rpc</vt:lpwstr>
      </vt:variant>
      <vt:variant>
        <vt:lpwstr>hiperlinkText.rpc?hiperlink=type=tresc:nro=Powszechny.2023921:ver=2&amp;full=1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2011/062184 0 1  układ zbiorowy - tekst jednolity po protokole 6</dc:title>
  <dc:subject/>
  <dc:creator>UM.RYBNIK.PL\FojcikK</dc:creator>
  <cp:keywords/>
  <cp:lastModifiedBy>Bogusia</cp:lastModifiedBy>
  <cp:revision>2</cp:revision>
  <cp:lastPrinted>2018-06-06T11:33:00Z</cp:lastPrinted>
  <dcterms:created xsi:type="dcterms:W3CDTF">2019-07-18T11:43:00Z</dcterms:created>
  <dcterms:modified xsi:type="dcterms:W3CDTF">2019-07-18T11:43:00Z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2011/062184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